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79" w:rsidRDefault="00FC126C" w:rsidP="006376E8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.2pt;margin-top:167.55pt;width:489pt;height:298.4pt;z-index:-251655680;mso-position-horizontal-relative:margin;mso-width-relative:margin;mso-height-relative:margin" wrapcoords="-33 -86 -33 21514 21633 21514 21633 -86 -33 -86" fillcolor="#c6d9f1 [671]" strokecolor="#1f497d [3215]">
            <v:textbox style="mso-next-textbox:#_x0000_s1032">
              <w:txbxContent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Productive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task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</w:p>
                <w:p w:rsidR="00BA0179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Calculating germination percentage. </w:t>
                  </w:r>
                </w:p>
                <w:p w:rsidR="00BA0179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Calculation of seed rate for 1000 Sq Ft area.</w:t>
                  </w:r>
                </w:p>
                <w:p w:rsidR="00BA0179" w:rsidRPr="00442133" w:rsidRDefault="00BA0179" w:rsidP="00BA0179">
                  <w:pPr>
                    <w:pStyle w:val="ListParagraph"/>
                    <w:numPr>
                      <w:ilvl w:val="0"/>
                      <w:numId w:val="15"/>
                    </w:numPr>
                    <w:spacing w:after="8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Performing seed treatment for known quantity of seeds.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Concept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</w:p>
                <w:p w:rsidR="002A4ED3" w:rsidRPr="00BA0179" w:rsidRDefault="00BA017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 w:rsidRPr="00BA0179">
                    <w:rPr>
                      <w:sz w:val="26"/>
                      <w:szCs w:val="26"/>
                    </w:rPr>
                    <w:t xml:space="preserve">Sexual propagation in </w:t>
                  </w:r>
                  <w:r w:rsidR="002B4697" w:rsidRPr="00BA0179">
                    <w:rPr>
                      <w:sz w:val="26"/>
                      <w:szCs w:val="26"/>
                    </w:rPr>
                    <w:t>plants,</w:t>
                  </w:r>
                  <w:r w:rsidRPr="00BA0179">
                    <w:rPr>
                      <w:sz w:val="26"/>
                      <w:szCs w:val="26"/>
                    </w:rPr>
                    <w:t xml:space="preserve"> Seed </w:t>
                  </w:r>
                  <w:r w:rsidR="002B4697" w:rsidRPr="00BA0179">
                    <w:rPr>
                      <w:sz w:val="26"/>
                      <w:szCs w:val="26"/>
                    </w:rPr>
                    <w:t>formation,</w:t>
                  </w:r>
                  <w:r w:rsidRPr="00BA0179">
                    <w:rPr>
                      <w:sz w:val="26"/>
                      <w:szCs w:val="26"/>
                    </w:rPr>
                    <w:t xml:space="preserve"> </w:t>
                  </w:r>
                  <w:r w:rsidR="002B4697" w:rsidRPr="00BA0179">
                    <w:rPr>
                      <w:sz w:val="26"/>
                      <w:szCs w:val="26"/>
                    </w:rPr>
                    <w:t>Pollination,</w:t>
                  </w:r>
                  <w:r w:rsidRPr="00BA0179">
                    <w:rPr>
                      <w:sz w:val="26"/>
                      <w:szCs w:val="26"/>
                    </w:rPr>
                    <w:t xml:space="preserve"> Seed germination, seed </w:t>
                  </w:r>
                  <w:proofErr w:type="gramStart"/>
                  <w:r w:rsidRPr="00BA0179">
                    <w:rPr>
                      <w:sz w:val="26"/>
                      <w:szCs w:val="26"/>
                    </w:rPr>
                    <w:t>rate ,</w:t>
                  </w:r>
                  <w:proofErr w:type="gramEnd"/>
                  <w:r w:rsidRPr="00BA0179">
                    <w:rPr>
                      <w:sz w:val="26"/>
                      <w:szCs w:val="26"/>
                    </w:rPr>
                    <w:t xml:space="preserve"> seed treatment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Tools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sz w:val="26"/>
                      <w:szCs w:val="26"/>
                    </w:rPr>
                    <w:t>:</w:t>
                  </w:r>
                  <w:proofErr w:type="gramEnd"/>
                </w:p>
                <w:p w:rsidR="00BA0179" w:rsidRPr="00074268" w:rsidRDefault="00BA0179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Hand </w:t>
                  </w:r>
                  <w:proofErr w:type="gramStart"/>
                  <w:r w:rsidR="003F58AD">
                    <w:rPr>
                      <w:sz w:val="26"/>
                      <w:szCs w:val="26"/>
                    </w:rPr>
                    <w:t>g</w:t>
                  </w:r>
                  <w:r>
                    <w:rPr>
                      <w:sz w:val="26"/>
                      <w:szCs w:val="26"/>
                    </w:rPr>
                    <w:t>loves ,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microbial seed treatment culture, water , </w:t>
                  </w:r>
                  <w:proofErr w:type="spellStart"/>
                  <w:r>
                    <w:rPr>
                      <w:sz w:val="26"/>
                      <w:szCs w:val="26"/>
                    </w:rPr>
                    <w:t>jaggery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, </w:t>
                  </w:r>
                  <w:r w:rsidR="003F58AD">
                    <w:rPr>
                      <w:sz w:val="26"/>
                      <w:szCs w:val="26"/>
                    </w:rPr>
                    <w:t>tub (</w:t>
                  </w:r>
                  <w:proofErr w:type="spellStart"/>
                  <w:r>
                    <w:rPr>
                      <w:sz w:val="26"/>
                      <w:szCs w:val="26"/>
                    </w:rPr>
                    <w:t>Ghamela</w:t>
                  </w:r>
                  <w:proofErr w:type="spellEnd"/>
                  <w:r w:rsidR="003F58AD">
                    <w:rPr>
                      <w:sz w:val="26"/>
                      <w:szCs w:val="26"/>
                    </w:rPr>
                    <w:t>)</w:t>
                  </w:r>
                  <w:r>
                    <w:rPr>
                      <w:sz w:val="26"/>
                      <w:szCs w:val="26"/>
                    </w:rPr>
                    <w:t xml:space="preserve"> etc </w:t>
                  </w: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2A4ED3" w:rsidRPr="00074268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Cs/>
                      <w:sz w:val="26"/>
                      <w:szCs w:val="26"/>
                    </w:rPr>
                  </w:pPr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 xml:space="preserve">Class-Age </w:t>
                  </w:r>
                  <w:proofErr w:type="gramStart"/>
                  <w:r w:rsidRPr="00074268">
                    <w:rPr>
                      <w:b/>
                      <w:bCs/>
                      <w:sz w:val="26"/>
                      <w:szCs w:val="26"/>
                      <w:u w:val="single"/>
                    </w:rPr>
                    <w:t>Group</w:t>
                  </w:r>
                  <w:r w:rsidRPr="00074268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074268">
                    <w:rPr>
                      <w:bCs/>
                      <w:sz w:val="26"/>
                      <w:szCs w:val="26"/>
                    </w:rPr>
                    <w:t>:</w:t>
                  </w:r>
                  <w:proofErr w:type="gramEnd"/>
                  <w:r w:rsidR="00BA0179">
                    <w:rPr>
                      <w:bCs/>
                      <w:sz w:val="26"/>
                      <w:szCs w:val="26"/>
                    </w:rPr>
                    <w:t xml:space="preserve"> 14 +</w:t>
                  </w: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spacing w:after="80" w:line="240" w:lineRule="auto"/>
                    <w:ind w:firstLine="397"/>
                    <w:contextualSpacing/>
                    <w:rPr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2A4ED3" w:rsidRPr="002A4ED3" w:rsidRDefault="002A4ED3" w:rsidP="009E05A8">
                  <w:pPr>
                    <w:shd w:val="clear" w:color="auto" w:fill="C6D9F1" w:themeFill="text2" w:themeFillTint="33"/>
                    <w:rPr>
                      <w:szCs w:val="24"/>
                    </w:rPr>
                  </w:pPr>
                </w:p>
              </w:txbxContent>
            </v:textbox>
            <w10:wrap type="tight" anchorx="margin"/>
          </v:shape>
        </w:pict>
      </w:r>
    </w:p>
    <w:p w:rsidR="00BA0179" w:rsidRDefault="00BA0179" w:rsidP="006376E8">
      <w:pPr>
        <w:spacing w:after="80" w:line="240" w:lineRule="auto"/>
        <w:contextualSpacing/>
        <w:rPr>
          <w:sz w:val="24"/>
          <w:szCs w:val="24"/>
        </w:rPr>
      </w:pPr>
    </w:p>
    <w:p w:rsidR="002A4ED3" w:rsidRDefault="0069619A" w:rsidP="00BA0179">
      <w:pPr>
        <w:spacing w:after="80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26C" w:rsidRPr="00FC126C">
        <w:rPr>
          <w:noProof/>
          <w:sz w:val="24"/>
          <w:szCs w:val="24"/>
          <w:lang w:val="en-US" w:eastAsia="zh-TW" w:bidi="ar-SA"/>
        </w:rPr>
        <w:pict>
          <v:shape id="_x0000_s1026" type="#_x0000_t202" style="position:absolute;margin-left:-34.7pt;margin-top:-39.95pt;width:334pt;height:131.25pt;z-index:-251658752;mso-position-horizontal-relative:text;mso-position-vertical-relative:text;mso-width-relative:margin;mso-height-relative:margin" wrapcoords="0 0" filled="f" stroked="f" strokecolor="white">
            <v:textbox style="mso-next-textbox:#_x0000_s1026">
              <w:txbxContent>
                <w:p w:rsidR="006F06BF" w:rsidRPr="00BA0179" w:rsidRDefault="00BA0179" w:rsidP="00AF4961">
                  <w:pPr>
                    <w:spacing w:after="100" w:line="240" w:lineRule="auto"/>
                    <w:jc w:val="center"/>
                    <w:rPr>
                      <w:rFonts w:ascii="Trebuchet MS" w:hAnsi="Trebuchet MS"/>
                      <w:b/>
                      <w:bCs/>
                      <w:color w:val="002060"/>
                      <w:sz w:val="40"/>
                      <w:szCs w:val="40"/>
                    </w:rPr>
                  </w:pPr>
                  <w:r w:rsidRPr="00BA0179">
                    <w:rPr>
                      <w:rFonts w:ascii="Trebuchet MS" w:hAnsi="Trebuchet MS"/>
                      <w:b/>
                      <w:bCs/>
                      <w:color w:val="002060"/>
                      <w:sz w:val="40"/>
                      <w:szCs w:val="40"/>
                    </w:rPr>
                    <w:t>Study of seed propagation</w:t>
                  </w:r>
                </w:p>
                <w:p w:rsidR="006F06BF" w:rsidRPr="004805FD" w:rsidRDefault="00BA017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Trebuchet MS" w:hAnsi="Trebuchet MS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rebuchet MS" w:hAnsi="Trebuchet MS"/>
                      <w:i/>
                      <w:iCs/>
                      <w:color w:val="002060"/>
                      <w:sz w:val="36"/>
                      <w:szCs w:val="36"/>
                    </w:rPr>
                    <w:t xml:space="preserve">Seed treatment </w:t>
                  </w:r>
                </w:p>
                <w:p w:rsidR="006F06BF" w:rsidRPr="009E05A8" w:rsidRDefault="00BA0179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Ganesh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Pingle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&amp;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Ranajeet</w:t>
                  </w:r>
                  <w:proofErr w:type="spellEnd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  <w:t>Shanbhag</w:t>
                  </w:r>
                  <w:proofErr w:type="spellEnd"/>
                </w:p>
              </w:txbxContent>
            </v:textbox>
            <w10:wrap type="topAndBottom"/>
          </v:shape>
        </w:pict>
      </w:r>
      <w:r w:rsidR="00FC126C">
        <w:rPr>
          <w:noProof/>
          <w:sz w:val="24"/>
          <w:szCs w:val="24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F56662" w:rsidRPr="00F56662" w:rsidRDefault="00F56662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</w:p>
    <w:p w:rsidR="00CF1BDF" w:rsidRPr="00217965" w:rsidRDefault="002A4ED3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2A4ED3">
        <w:rPr>
          <w:b/>
          <w:bCs/>
          <w:sz w:val="26"/>
          <w:szCs w:val="26"/>
        </w:rPr>
        <w:t>Productive task</w:t>
      </w:r>
      <w:r w:rsidR="00C61FEA">
        <w:rPr>
          <w:b/>
          <w:bCs/>
          <w:sz w:val="26"/>
          <w:szCs w:val="26"/>
        </w:rPr>
        <w:t xml:space="preserve">- </w:t>
      </w:r>
    </w:p>
    <w:p w:rsidR="002A4ED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Calculating germination percentage. </w:t>
      </w:r>
    </w:p>
    <w:p w:rsidR="0044213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Calculation of seed rate for 1000 Sq Ft area.</w:t>
      </w:r>
    </w:p>
    <w:p w:rsidR="00442133" w:rsidRPr="00442133" w:rsidRDefault="00442133" w:rsidP="00442133">
      <w:pPr>
        <w:pStyle w:val="ListParagraph"/>
        <w:numPr>
          <w:ilvl w:val="0"/>
          <w:numId w:val="15"/>
        </w:num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Performing seed treatment for known quantity of seeds.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rFonts w:ascii="Times New Roman" w:hAnsi="Times New Roman" w:cs="Times New Roman"/>
          <w:sz w:val="24"/>
          <w:szCs w:val="24"/>
        </w:rPr>
      </w:pPr>
    </w:p>
    <w:p w:rsidR="002A4ED3" w:rsidRPr="00217965" w:rsidRDefault="00C61FEA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Productive task objective - </w:t>
      </w:r>
    </w:p>
    <w:p w:rsidR="00C61FEA" w:rsidRPr="000420E1" w:rsidRDefault="00C61FEA" w:rsidP="000420E1">
      <w:pPr>
        <w:pStyle w:val="ListParagraph"/>
        <w:numPr>
          <w:ilvl w:val="0"/>
          <w:numId w:val="17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20E1">
        <w:rPr>
          <w:rFonts w:ascii="Times New Roman" w:hAnsi="Times New Roman"/>
          <w:b/>
          <w:color w:val="000000" w:themeColor="text1"/>
          <w:sz w:val="24"/>
          <w:szCs w:val="24"/>
        </w:rPr>
        <w:t>After going through this unit students will be able to select proper seed for cultivation with calculated germination rate and seed rate.</w:t>
      </w:r>
    </w:p>
    <w:p w:rsidR="00C61FEA" w:rsidRPr="000420E1" w:rsidRDefault="00C61FEA" w:rsidP="000420E1">
      <w:pPr>
        <w:pStyle w:val="ListParagraph"/>
        <w:numPr>
          <w:ilvl w:val="0"/>
          <w:numId w:val="17"/>
        </w:num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20E1">
        <w:rPr>
          <w:rFonts w:ascii="Times New Roman" w:hAnsi="Times New Roman"/>
          <w:b/>
          <w:color w:val="000000" w:themeColor="text1"/>
          <w:sz w:val="24"/>
          <w:szCs w:val="24"/>
        </w:rPr>
        <w:t>After going through this unit students will be able to identify different seed treatments and perform seed treatment for their selected crop.</w:t>
      </w:r>
    </w:p>
    <w:p w:rsidR="002A4ED3" w:rsidRDefault="002A4ED3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C61FEA" w:rsidRPr="00217965" w:rsidRDefault="00C61FEA" w:rsidP="00C61FEA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Introduction- </w:t>
      </w:r>
    </w:p>
    <w:p w:rsidR="00C61FEA" w:rsidRDefault="00FC126C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26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236pt;margin-top:11.95pt;width:287.25pt;height:171pt;z-index:251664896" adj="-4715,13491" fillcolor="white [3201]" strokecolor="#4f81bd [3204]" strokeweight="2.5pt">
            <v:shadow color="#868686"/>
            <v:textbox>
              <w:txbxContent>
                <w:p w:rsidR="00C61FEA" w:rsidRPr="00B407D6" w:rsidRDefault="00C61FEA" w:rsidP="00C61FEA">
                  <w:pPr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sz w:val="20"/>
                    </w:rPr>
                  </w:pPr>
                  <w:r w:rsidRPr="00335E94">
                    <w:rPr>
                      <w:rStyle w:val="huge"/>
                      <w:rFonts w:ascii="Verdana" w:hAnsi="Verdana"/>
                      <w:i/>
                      <w:color w:val="000000"/>
                      <w:bdr w:val="none" w:sz="0" w:space="0" w:color="auto" w:frame="1"/>
                    </w:rPr>
                    <w:t>Bad seed is a robbery of the worst kind: for your pocket-book not only suffers by it, but your preparations are lost and a season passes away unimproved.</w:t>
                  </w:r>
                  <w:r w:rsidRPr="00B407D6">
                    <w:rPr>
                      <w:i/>
                      <w:color w:val="000000"/>
                      <w:bdr w:val="none" w:sz="0" w:space="0" w:color="auto" w:frame="1"/>
                    </w:rPr>
                    <w:t xml:space="preserve"> -------------- </w:t>
                  </w:r>
                  <w:hyperlink r:id="rId9" w:history="1"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 xml:space="preserve">George </w:t>
                    </w:r>
                    <w:proofErr w:type="spellStart"/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>Washingtoin</w:t>
                    </w:r>
                    <w:proofErr w:type="spellEnd"/>
                    <w:r w:rsidRPr="00B407D6">
                      <w:rPr>
                        <w:rFonts w:ascii="Verdana" w:eastAsia="Times New Roman" w:hAnsi="Verdana" w:cs="Times New Roman"/>
                        <w:b/>
                        <w:bCs/>
                        <w:i/>
                        <w:color w:val="660099"/>
                        <w:sz w:val="20"/>
                      </w:rPr>
                      <w:t xml:space="preserve"> </w:t>
                    </w:r>
                  </w:hyperlink>
                  <w:r w:rsidRPr="00B407D6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000000"/>
                      <w:sz w:val="20"/>
                    </w:rPr>
                    <w:t> </w:t>
                  </w:r>
                </w:p>
                <w:p w:rsidR="00C61FEA" w:rsidRDefault="00C61FEA" w:rsidP="00C61FEA"/>
              </w:txbxContent>
            </v:textbox>
            <w10:wrap type="square"/>
          </v:shape>
        </w:pic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900430</wp:posOffset>
            </wp:positionV>
            <wp:extent cx="1707515" cy="1806575"/>
            <wp:effectExtent l="57150" t="38100" r="45085" b="22225"/>
            <wp:wrapSquare wrapText="bothSides"/>
            <wp:docPr id="3" name="Picture 1" descr="C:\Users\Pallavi\Desktop\washing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lavi\Desktop\washington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8065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5E94">
        <w:rPr>
          <w:rFonts w:ascii="Verdana" w:eastAsia="Times New Roman" w:hAnsi="Verdana" w:cs="Times New Roman"/>
          <w:bCs/>
          <w:color w:val="000000"/>
          <w:sz w:val="24"/>
          <w:szCs w:val="24"/>
        </w:rPr>
        <w:t>This very famous quote tells us importance of seeds in agriculture. But why seeds are so important, than any other inputs in agriculture business?  A simple answer for this is a complete new progeny that is a new plant life starts with a simple seed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and</w:t>
      </w:r>
      <w:r w:rsidRPr="00A03F94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 xml:space="preserve"> that’s the </w:t>
      </w:r>
      <w:r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 xml:space="preserve">plant </w:t>
      </w:r>
      <w:r w:rsidRPr="00A03F94">
        <w:rPr>
          <w:rFonts w:ascii="Verdana" w:eastAsia="Times New Roman" w:hAnsi="Verdana" w:cs="Times New Roman"/>
          <w:b/>
          <w:bCs/>
          <w:i/>
          <w:color w:val="000000"/>
          <w:sz w:val="24"/>
          <w:szCs w:val="24"/>
        </w:rPr>
        <w:t>propagation.</w:t>
      </w:r>
      <w:r w:rsidRPr="00335E94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 </w:t>
      </w:r>
    </w:p>
    <w:p w:rsidR="00C61FEA" w:rsidRPr="00C61FEA" w:rsidRDefault="00C61FEA" w:rsidP="00C61FE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I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mportance of propagation – 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multiply the different species in large number.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protect the plant species which are endangered?</w:t>
      </w:r>
    </w:p>
    <w:p w:rsidR="00C61FEA" w:rsidRP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To improve the characteristics and quality of the plants.</w:t>
      </w:r>
    </w:p>
    <w:p w:rsidR="00C61FEA" w:rsidRDefault="00C61FEA" w:rsidP="00C61FEA">
      <w:pPr>
        <w:numPr>
          <w:ilvl w:val="0"/>
          <w:numId w:val="6"/>
        </w:num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To produce quality and healthy plants </w:t>
      </w:r>
      <w:r w:rsidR="007C7FE4">
        <w:rPr>
          <w:rFonts w:ascii="Verdana" w:eastAsia="Times New Roman" w:hAnsi="Verdana" w:cs="Times New Roman"/>
          <w:bCs/>
          <w:color w:val="000000"/>
          <w:sz w:val="24"/>
          <w:szCs w:val="24"/>
        </w:rPr>
        <w:t>for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commercial </w:t>
      </w:r>
      <w:r w:rsidR="007C7FE4">
        <w:rPr>
          <w:rFonts w:ascii="Verdana" w:eastAsia="Times New Roman" w:hAnsi="Verdana" w:cs="Times New Roman"/>
          <w:bCs/>
          <w:color w:val="000000"/>
          <w:sz w:val="24"/>
          <w:szCs w:val="24"/>
        </w:rPr>
        <w:t>purpose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.</w:t>
      </w:r>
    </w:p>
    <w:p w:rsidR="00D76FF4" w:rsidRDefault="00D76FF4" w:rsidP="00D76FF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D76FF4" w:rsidRPr="00C61FEA" w:rsidRDefault="00D76FF4" w:rsidP="00D76FF4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D76FF4"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eastAsia="en-IN"/>
        </w:rPr>
        <w:lastRenderedPageBreak/>
        <w:drawing>
          <wp:inline distT="0" distB="0" distL="0" distR="0">
            <wp:extent cx="6000750" cy="5000625"/>
            <wp:effectExtent l="19050" t="0" r="0" b="0"/>
            <wp:docPr id="2" name="Picture 0" descr="dormancy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mancy_1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EA" w:rsidRP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So,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for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propagation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,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plants produc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e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seeds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. T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hen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, is</w:t>
      </w: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it the only way plants can be re-produced?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Certainly not, there are 2 major type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s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of reproductive systems in plant kingdom</w:t>
      </w:r>
      <w:r w:rsidR="00706A41">
        <w:rPr>
          <w:rFonts w:ascii="Verdana" w:eastAsia="Times New Roman" w:hAnsi="Verdana" w:cs="Times New Roman"/>
          <w:bCs/>
          <w:color w:val="000000"/>
          <w:sz w:val="24"/>
          <w:szCs w:val="24"/>
        </w:rPr>
        <w:t>,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as -  </w:t>
      </w:r>
    </w:p>
    <w:p w:rsidR="00C61FEA" w:rsidRPr="00C61FEA" w:rsidRDefault="00C61FEA" w:rsidP="00C61F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Sexual propagation or seed propagation.</w:t>
      </w:r>
    </w:p>
    <w:p w:rsidR="00C61FEA" w:rsidRPr="00C61FEA" w:rsidRDefault="00C61FEA" w:rsidP="00C61F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Cs/>
          <w:color w:val="000000"/>
          <w:sz w:val="24"/>
          <w:szCs w:val="24"/>
        </w:rPr>
        <w:t>Asexual or vegetative propagation by vegetative plant parts like root, stem, leaf etc.</w:t>
      </w:r>
    </w:p>
    <w:p w:rsidR="00C61FEA" w:rsidRP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>We are going to see al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l the details about first type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>sexual method of plant propagation OR propagation by seeds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) in this O</w:t>
      </w:r>
      <w:r w:rsid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>ER do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cument</w:t>
      </w:r>
      <w:r w:rsidRPr="00C61FE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. </w:t>
      </w:r>
    </w:p>
    <w:p w:rsidR="00C61FEA" w:rsidRP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Sexual Plant Propagation / seed propagation – </w:t>
      </w:r>
    </w:p>
    <w:p w:rsidR="00C61FEA" w:rsidRPr="00334776" w:rsidRDefault="00FC126C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pict>
          <v:roundrect id="_x0000_s1039" style="position:absolute;left:0;text-align:left;margin-left:1.5pt;margin-top:.6pt;width:466.5pt;height:57.75pt;z-index:251666944" arcsize="10923f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C61FEA" w:rsidRDefault="00C61FEA" w:rsidP="00C61FEA">
                  <w:pPr>
                    <w:spacing w:line="360" w:lineRule="auto"/>
                    <w:jc w:val="both"/>
                  </w:pPr>
                  <w:r w:rsidRPr="00914BD9">
                    <w:t xml:space="preserve">Seeds can be defined as a dormant </w:t>
                  </w:r>
                  <w:r>
                    <w:t xml:space="preserve">plant </w:t>
                  </w:r>
                  <w:r w:rsidRPr="00914BD9">
                    <w:t xml:space="preserve">which develops </w:t>
                  </w:r>
                  <w:r>
                    <w:t>into</w:t>
                  </w:r>
                  <w:r w:rsidRPr="00914BD9">
                    <w:t xml:space="preserve"> </w:t>
                  </w:r>
                  <w:r>
                    <w:t xml:space="preserve">a complete plant </w:t>
                  </w:r>
                  <w:r w:rsidRPr="00914BD9">
                    <w:t>when subjected to required environmental conditions.</w:t>
                  </w:r>
                </w:p>
                <w:p w:rsidR="00C61FEA" w:rsidRDefault="00C61FEA" w:rsidP="00C61FEA"/>
              </w:txbxContent>
            </v:textbox>
          </v:roundrect>
        </w:pict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7C7FE4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I</w:t>
      </w:r>
      <w:r w:rsidR="00C61FEA"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f seeds are so important for us let’s see how seed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s</w:t>
      </w:r>
      <w:r w:rsidR="00C61FEA"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are produced by any plant –</w:t>
      </w:r>
    </w:p>
    <w:p w:rsidR="00334776" w:rsidRP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VIDEO LINK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 Pollination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&amp; seed formation) </w:t>
      </w: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– </w:t>
      </w:r>
    </w:p>
    <w:p w:rsidR="00334776" w:rsidRDefault="00FC126C" w:rsidP="00C61FEA">
      <w:pPr>
        <w:spacing w:after="0" w:line="360" w:lineRule="auto"/>
        <w:jc w:val="both"/>
      </w:pPr>
      <w:hyperlink r:id="rId12" w:history="1">
        <w:r w:rsidR="00122801" w:rsidRPr="00CC3265">
          <w:rPr>
            <w:rStyle w:val="Hyperlink"/>
          </w:rPr>
          <w:t>http://www.youtube.com/watch?v=AbpEhe6eXGI</w:t>
        </w:r>
      </w:hyperlink>
    </w:p>
    <w:p w:rsidR="00122801" w:rsidRDefault="00122801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Now let’s see how seed germinate for starting new life – </w:t>
      </w:r>
    </w:p>
    <w:p w:rsidR="00C61FEA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VIDEO ANIMATION 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>(</w:t>
      </w:r>
      <w:r w:rsidR="00C61FEA" w:rsidRPr="00334776">
        <w:rPr>
          <w:rFonts w:ascii="Verdana" w:eastAsia="Times New Roman" w:hAnsi="Verdana" w:cs="Times New Roman"/>
          <w:b/>
          <w:color w:val="000000"/>
          <w:sz w:val="24"/>
          <w:szCs w:val="24"/>
        </w:rPr>
        <w:t>Seed germination</w:t>
      </w:r>
      <w:r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) – </w:t>
      </w:r>
    </w:p>
    <w:p w:rsidR="00334776" w:rsidRDefault="00FC126C" w:rsidP="00C61FEA">
      <w:pPr>
        <w:spacing w:after="0" w:line="360" w:lineRule="auto"/>
        <w:jc w:val="both"/>
      </w:pPr>
      <w:hyperlink r:id="rId13" w:history="1">
        <w:r w:rsidR="00122801" w:rsidRPr="00CC3265">
          <w:rPr>
            <w:rStyle w:val="Hyperlink"/>
          </w:rPr>
          <w:t>http://www.youtube.com/watch?v=3Ij1eW_gsrM&amp;list=PLppNh27-S9-e-ah7mdlHA3ZiqWmreU7F3</w:t>
        </w:r>
      </w:hyperlink>
    </w:p>
    <w:p w:rsidR="00442133" w:rsidRDefault="00FC126C" w:rsidP="00C61FEA">
      <w:pPr>
        <w:spacing w:after="0" w:line="360" w:lineRule="auto"/>
        <w:jc w:val="both"/>
      </w:pPr>
      <w:hyperlink r:id="rId14" w:history="1">
        <w:r w:rsidR="00442133" w:rsidRPr="00CC3265">
          <w:rPr>
            <w:rStyle w:val="Hyperlink"/>
          </w:rPr>
          <w:t>http://www.youtube.com/watch?v=oYzXToyEzBU</w:t>
        </w:r>
      </w:hyperlink>
    </w:p>
    <w:p w:rsidR="00442133" w:rsidRDefault="00442133" w:rsidP="00C61FEA">
      <w:pPr>
        <w:spacing w:after="0" w:line="360" w:lineRule="auto"/>
        <w:jc w:val="both"/>
      </w:pPr>
    </w:p>
    <w:p w:rsidR="00122801" w:rsidRPr="00334776" w:rsidRDefault="00122801" w:rsidP="00C61FEA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</w:p>
    <w:p w:rsidR="00C61FEA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Diagram: - Seed Germination </w:t>
      </w:r>
      <w:r w:rsidR="00D76FF4">
        <w:rPr>
          <w:rFonts w:ascii="Verdana" w:eastAsia="Times New Roman" w:hAnsi="Verdana" w:cs="Times New Roman"/>
          <w:bCs/>
          <w:color w:val="000000"/>
          <w:sz w:val="24"/>
          <w:szCs w:val="24"/>
        </w:rPr>
        <w:t>–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D76FF4" w:rsidRDefault="00D76FF4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eastAsia="en-IN"/>
        </w:rPr>
        <w:drawing>
          <wp:inline distT="0" distB="0" distL="0" distR="0">
            <wp:extent cx="5434330" cy="3070860"/>
            <wp:effectExtent l="19050" t="0" r="0" b="0"/>
            <wp:docPr id="5" name="Picture 2" descr="FIGURE- 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- 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334776" w:rsidRPr="00334776" w:rsidRDefault="0033477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Steps in seed germination are as – </w:t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noProof/>
          <w:color w:val="000000"/>
          <w:sz w:val="24"/>
          <w:szCs w:val="24"/>
          <w:lang w:eastAsia="en-IN"/>
        </w:rPr>
        <w:lastRenderedPageBreak/>
        <w:drawing>
          <wp:inline distT="0" distB="0" distL="0" distR="0">
            <wp:extent cx="5486400" cy="3200400"/>
            <wp:effectExtent l="57150" t="0" r="19050" b="38100"/>
            <wp:docPr id="6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C61FEA" w:rsidRPr="00334776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61FEA" w:rsidRDefault="00C61FEA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These above processes are either wholly or in part influenced by the food reserves, hormone supply, water supply, </w:t>
      </w:r>
      <w:proofErr w:type="gramStart"/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oxygen</w:t>
      </w:r>
      <w:proofErr w:type="gramEnd"/>
      <w:r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supply and temperature </w:t>
      </w:r>
      <w:r w:rsidR="001F2195" w:rsidRP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>level</w:t>
      </w:r>
      <w:r w:rsidR="00EE5FC2">
        <w:rPr>
          <w:rFonts w:ascii="Verdana" w:eastAsia="Times New Roman" w:hAnsi="Verdana" w:cs="Times New Roman"/>
          <w:bCs/>
          <w:color w:val="000000"/>
          <w:sz w:val="24"/>
          <w:szCs w:val="24"/>
        </w:rPr>
        <w:t>.</w:t>
      </w:r>
      <w:r w:rsidR="0033477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7C74A6" w:rsidRPr="00334776" w:rsidRDefault="007C74A6" w:rsidP="00C61FEA">
      <w:pPr>
        <w:spacing w:after="0" w:line="360" w:lineRule="auto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1F2195" w:rsidRPr="00D325DF" w:rsidRDefault="001F2195" w:rsidP="001F2195">
      <w:pPr>
        <w:spacing w:after="0" w:line="360" w:lineRule="auto"/>
        <w:jc w:val="both"/>
        <w:rPr>
          <w:sz w:val="24"/>
          <w:szCs w:val="24"/>
        </w:rPr>
      </w:pPr>
      <w:r w:rsidRPr="00D325DF">
        <w:rPr>
          <w:sz w:val="24"/>
          <w:szCs w:val="24"/>
        </w:rPr>
        <w:t xml:space="preserve">Now, </w:t>
      </w:r>
      <w:proofErr w:type="gramStart"/>
      <w:r w:rsidRPr="00D325DF">
        <w:rPr>
          <w:sz w:val="24"/>
          <w:szCs w:val="24"/>
        </w:rPr>
        <w:t>Let’s</w:t>
      </w:r>
      <w:proofErr w:type="gramEnd"/>
      <w:r w:rsidRPr="00D325DF">
        <w:rPr>
          <w:sz w:val="24"/>
          <w:szCs w:val="24"/>
        </w:rPr>
        <w:t xml:space="preserve"> see which are the advantages and disadvantages of sexual propagation –</w:t>
      </w:r>
    </w:p>
    <w:p w:rsidR="001F2195" w:rsidRPr="007C74A6" w:rsidRDefault="001F2195" w:rsidP="001F2195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  <w:r w:rsidRPr="007C74A6">
        <w:rPr>
          <w:rFonts w:ascii="Verdana" w:hAnsi="Verdana"/>
          <w:b/>
          <w:color w:val="FFC000"/>
          <w:sz w:val="24"/>
          <w:lang w:val="en-IN" w:bidi="mr-IN"/>
        </w:rPr>
        <w:t>Advantages of Sexual Propagation:-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This is very simple and easy method of propagation.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Some species of trees, ornamental annuals and vegetables which cannot be propagated by asexual means should be propagated by this method. E.g. Papaya, Marigold, Tomato etc.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Hybrid seeds can be developed by this method.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New varieties of crops are developed only by sexual method of propagation.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Root stocks for budding and grafting can be raised by this method.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 xml:space="preserve">The plants propagated by this method are long lived and can resistance to water stress. </w:t>
      </w:r>
    </w:p>
    <w:p w:rsidR="001F2195" w:rsidRPr="001F2195" w:rsidRDefault="001F2195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Transmission of viruses can be prevented by sexual method.</w:t>
      </w:r>
    </w:p>
    <w:p w:rsidR="001F2195" w:rsidRPr="001F2195" w:rsidRDefault="00FC126C" w:rsidP="001F2195">
      <w:pPr>
        <w:pStyle w:val="BodyTextIndent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FC126C">
        <w:rPr>
          <w:rFonts w:ascii="Verdana" w:hAnsi="Verdana"/>
          <w:b/>
          <w:noProof/>
          <w:color w:val="FFC000"/>
          <w:sz w:val="24"/>
          <w:lang w:bidi="mr-IN"/>
        </w:rPr>
        <w:lastRenderedPageBreak/>
        <w:pict>
          <v:rect id="_x0000_s1042" style="position:absolute;left:0;text-align:left;margin-left:9.1pt;margin-top:34.5pt;width:475.05pt;height:60pt;z-index:251668992;mso-position-horizontal-relative:margin;mso-position-vertical-relative:margin" fillcolor="white [3201]" strokecolor="#9bbb59 [3206]" strokeweight="2.5pt">
            <v:shadow color="#868686"/>
            <v:textbox style="mso-next-textbox:#_x0000_s1042">
              <w:txbxContent>
                <w:p w:rsidR="007C74A6" w:rsidRPr="007C74A6" w:rsidRDefault="007C74A6" w:rsidP="007C74A6">
                  <w:pPr>
                    <w:rPr>
                      <w:b/>
                      <w:bCs/>
                    </w:rPr>
                  </w:pPr>
                  <w:r w:rsidRPr="007C74A6">
                    <w:rPr>
                      <w:b/>
                      <w:bCs/>
                    </w:rPr>
                    <w:t>Now as you know advantages of seed propagation, can you think disadvantages of it?</w:t>
                  </w:r>
                </w:p>
                <w:p w:rsidR="007C74A6" w:rsidRPr="007C74A6" w:rsidRDefault="007C74A6" w:rsidP="007C74A6">
                  <w:pPr>
                    <w:rPr>
                      <w:b/>
                      <w:bCs/>
                    </w:rPr>
                  </w:pPr>
                  <w:r w:rsidRPr="007C74A6">
                    <w:rPr>
                      <w:b/>
                      <w:bCs/>
                    </w:rPr>
                    <w:t>Note down below and check you’re with point given below -</w:t>
                  </w:r>
                </w:p>
              </w:txbxContent>
            </v:textbox>
            <w10:wrap type="square" anchorx="margin" anchory="margin"/>
          </v:rect>
        </w:pict>
      </w:r>
      <w:r w:rsidR="001F2195" w:rsidRPr="001F2195">
        <w:rPr>
          <w:rFonts w:ascii="Verdana" w:hAnsi="Verdana"/>
          <w:bCs/>
          <w:color w:val="000000"/>
          <w:sz w:val="24"/>
          <w:lang w:val="en-IN" w:bidi="mr-IN"/>
        </w:rPr>
        <w:t>Seed can be transported and stored for longer time for propagation.</w:t>
      </w: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</w:p>
    <w:p w:rsidR="001F2195" w:rsidRPr="001F2195" w:rsidRDefault="001F2195" w:rsidP="007C74A6">
      <w:pPr>
        <w:pStyle w:val="BodyTextIndent"/>
        <w:tabs>
          <w:tab w:val="left" w:pos="0"/>
        </w:tabs>
        <w:spacing w:line="360" w:lineRule="auto"/>
        <w:ind w:firstLine="0"/>
        <w:jc w:val="both"/>
        <w:rPr>
          <w:rFonts w:ascii="Verdana" w:hAnsi="Verdana"/>
          <w:b/>
          <w:color w:val="FFC000"/>
          <w:sz w:val="24"/>
          <w:lang w:val="en-IN" w:bidi="mr-IN"/>
        </w:rPr>
      </w:pPr>
      <w:r w:rsidRPr="001F2195">
        <w:rPr>
          <w:rFonts w:ascii="Verdana" w:hAnsi="Verdana"/>
          <w:b/>
          <w:color w:val="FFC000"/>
          <w:sz w:val="24"/>
          <w:lang w:val="en-IN" w:bidi="mr-IN"/>
        </w:rPr>
        <w:t>Disadvantages of sexual propagation:-</w:t>
      </w:r>
      <w:r w:rsidRPr="001F2195">
        <w:rPr>
          <w:rFonts w:ascii="Verdana" w:hAnsi="Verdana"/>
          <w:b/>
          <w:color w:val="FFC000"/>
          <w:sz w:val="24"/>
          <w:lang w:val="en-IN" w:bidi="mr-IN"/>
        </w:rPr>
        <w:tab/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Characteristics of seedling propagated by this method are not genetically true to type to that of their mother plant.</w:t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Plants propagated by sexual method requires long period for fruiting.</w:t>
      </w:r>
    </w:p>
    <w:p w:rsidR="001F2195" w:rsidRPr="001F2195" w:rsidRDefault="001F2195" w:rsidP="001F2195">
      <w:pPr>
        <w:pStyle w:val="BodyTextIndent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Plants grow very high, so they are difficult for intercultural practices like spraying, harvesting etc.</w:t>
      </w:r>
    </w:p>
    <w:p w:rsidR="001F2195" w:rsidRDefault="001F2195" w:rsidP="001F2195">
      <w:pPr>
        <w:pStyle w:val="BodyTextIndent"/>
        <w:numPr>
          <w:ilvl w:val="0"/>
          <w:numId w:val="10"/>
        </w:numPr>
        <w:pBdr>
          <w:bottom w:val="single" w:sz="6" w:space="1" w:color="auto"/>
        </w:pBdr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1F2195">
        <w:rPr>
          <w:rFonts w:ascii="Verdana" w:hAnsi="Verdana"/>
          <w:bCs/>
          <w:color w:val="000000"/>
          <w:sz w:val="24"/>
          <w:lang w:val="en-IN" w:bidi="mr-IN"/>
        </w:rPr>
        <w:t>The plants</w:t>
      </w:r>
      <w:r>
        <w:rPr>
          <w:rFonts w:ascii="Verdana" w:hAnsi="Verdana"/>
          <w:bCs/>
          <w:color w:val="000000"/>
          <w:sz w:val="24"/>
          <w:lang w:val="en-IN" w:bidi="mr-IN"/>
        </w:rPr>
        <w:t xml:space="preserve"> which have no seeds cannot be </w:t>
      </w:r>
      <w:r w:rsidRPr="001F2195">
        <w:rPr>
          <w:rFonts w:ascii="Verdana" w:hAnsi="Verdana"/>
          <w:bCs/>
          <w:color w:val="000000"/>
          <w:sz w:val="24"/>
          <w:lang w:val="en-IN" w:bidi="mr-IN"/>
        </w:rPr>
        <w:t xml:space="preserve">propagated by this method. </w:t>
      </w:r>
      <w:r w:rsidR="00442133" w:rsidRPr="001F2195">
        <w:rPr>
          <w:rFonts w:ascii="Verdana" w:hAnsi="Verdana"/>
          <w:bCs/>
          <w:color w:val="000000"/>
          <w:sz w:val="24"/>
          <w:lang w:val="en-IN" w:bidi="mr-IN"/>
        </w:rPr>
        <w:t>E.g. Banana, fig, Jasmine, Rose etc.</w:t>
      </w:r>
    </w:p>
    <w:p w:rsidR="002F0FFB" w:rsidRDefault="002F0FFB" w:rsidP="002F0FFB">
      <w:pPr>
        <w:pStyle w:val="BodyTextIndent"/>
        <w:tabs>
          <w:tab w:val="left" w:pos="0"/>
        </w:tabs>
        <w:spacing w:line="360" w:lineRule="auto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E536B8" w:rsidRDefault="002F0FFB" w:rsidP="00E536B8">
      <w:pPr>
        <w:spacing w:after="80" w:line="240" w:lineRule="auto"/>
        <w:ind w:firstLine="397"/>
        <w:contextualSpacing/>
        <w:rPr>
          <w:sz w:val="24"/>
          <w:szCs w:val="24"/>
        </w:rPr>
      </w:pPr>
      <w:r w:rsidRPr="002F0FFB">
        <w:rPr>
          <w:rFonts w:ascii="Verdana" w:hAnsi="Verdana"/>
          <w:b/>
          <w:color w:val="000000"/>
          <w:sz w:val="24"/>
        </w:rPr>
        <w:tab/>
      </w:r>
      <w:r w:rsidRPr="002F0FFB">
        <w:rPr>
          <w:rFonts w:ascii="Verdana" w:hAnsi="Verdana"/>
          <w:b/>
          <w:color w:val="000000"/>
          <w:sz w:val="24"/>
        </w:rPr>
        <w:tab/>
      </w:r>
    </w:p>
    <w:p w:rsidR="00E536B8" w:rsidRPr="00E536B8" w:rsidRDefault="00F335B4" w:rsidP="00E536B8">
      <w:pPr>
        <w:shd w:val="clear" w:color="auto" w:fill="C4BC96" w:themeFill="background2" w:themeFillShade="BF"/>
        <w:spacing w:after="8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Seed Germination </w:t>
      </w:r>
      <w:proofErr w:type="gramStart"/>
      <w:r w:rsidR="00E536B8" w:rsidRPr="00E536B8">
        <w:rPr>
          <w:b/>
          <w:bCs/>
          <w:color w:val="000000"/>
          <w:sz w:val="36"/>
          <w:szCs w:val="36"/>
        </w:rPr>
        <w:t>rate :</w:t>
      </w:r>
      <w:proofErr w:type="gramEnd"/>
      <w:r w:rsidR="00E536B8" w:rsidRPr="00E536B8">
        <w:rPr>
          <w:b/>
          <w:bCs/>
          <w:color w:val="000000"/>
          <w:sz w:val="36"/>
          <w:szCs w:val="36"/>
        </w:rPr>
        <w:t xml:space="preserve">  </w: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195" w:rsidRPr="00217965" w:rsidRDefault="001F2195" w:rsidP="001F2195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Productive task 1 -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C61FEA" w:rsidRDefault="00C61FEA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F2195" w:rsidRDefault="00FC126C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126C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43" style="position:absolute;margin-left:-1.2pt;margin-top:387.6pt;width:495.4pt;height:169pt;z-index:251670016;mso-position-horizontal-relative:margin;mso-position-vertical-relative:margin" fillcolor="white [3201]" strokecolor="#9bbb59 [3206]" strokeweight="2.5pt">
            <v:shadow color="#868686"/>
            <v:textbox style="mso-next-textbox:#_x0000_s1043">
              <w:txbxContent>
                <w:p w:rsidR="007C74A6" w:rsidRPr="00D325DF" w:rsidRDefault="007C74A6" w:rsidP="007C74A6">
                  <w:pPr>
                    <w:rPr>
                      <w:b/>
                    </w:rPr>
                  </w:pPr>
                  <w:r w:rsidRPr="00D325DF">
                    <w:rPr>
                      <w:b/>
                    </w:rPr>
                    <w:t xml:space="preserve">Calculation of germination rate – </w:t>
                  </w:r>
                </w:p>
                <w:p w:rsidR="007C74A6" w:rsidRPr="001F2195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Plant 100 seeds </w:t>
                  </w:r>
                  <w:proofErr w:type="gramStart"/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( </w:t>
                  </w:r>
                  <w:proofErr w:type="spellStart"/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J</w:t>
                  </w:r>
                  <w:r w:rsidR="0052274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o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war</w:t>
                  </w:r>
                  <w:proofErr w:type="spellEnd"/>
                  <w:proofErr w:type="gram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/ whe</w:t>
                  </w:r>
                  <w:r w:rsidR="0052274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t / or any other easily</w:t>
                  </w: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germination seed) in a tra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y and water it. After 3 -4 days, </w:t>
                  </w: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count seedlings (plants from seeds) developed in tray. Now </w:t>
                  </w:r>
                  <w:proofErr w:type="gramStart"/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calculate  germination</w:t>
                  </w:r>
                  <w:proofErr w:type="gramEnd"/>
                  <w:r w:rsidR="0052274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522741"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%</w:t>
                  </w:r>
                  <w:r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7C74A6" w:rsidRDefault="00F0343D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Note</w:t>
                  </w:r>
                  <w:r w:rsidR="007C74A6" w:rsidRPr="001F219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- Seed germination is very important factor in quality of seeds we use in agriculture.</w:t>
                  </w:r>
                </w:p>
                <w:p w:rsidR="00442133" w:rsidRDefault="00442133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Video link - </w:t>
                  </w:r>
                  <w:hyperlink r:id="rId21" w:history="1">
                    <w:r w:rsidRPr="00CC3265">
                      <w:rPr>
                        <w:rStyle w:val="Hyperlink"/>
                        <w:rFonts w:ascii="Verdana" w:eastAsia="Times New Roman" w:hAnsi="Verdana" w:cs="Times New Roman"/>
                        <w:bCs/>
                        <w:sz w:val="24"/>
                        <w:szCs w:val="24"/>
                      </w:rPr>
                      <w:t>http://www.youtube.com/watch?v=eelwEB4Z1GA</w:t>
                    </w:r>
                  </w:hyperlink>
                </w:p>
                <w:p w:rsidR="00442133" w:rsidRPr="001F2195" w:rsidRDefault="00442133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1F2195" w:rsidRDefault="001F2195" w:rsidP="00C61FEA">
      <w:pPr>
        <w:tabs>
          <w:tab w:val="center" w:pos="1134"/>
        </w:tabs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72C78" w:rsidRPr="00217965" w:rsidRDefault="001F2195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HPNPDL Session - </w:t>
      </w:r>
    </w:p>
    <w:p w:rsidR="00217965" w:rsidRDefault="00217965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7C74A6" w:rsidRDefault="00334776" w:rsidP="00334776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What is plant kingdom? Find out further details &amp; classification of plant kingdom. </w:t>
      </w:r>
    </w:p>
    <w:p w:rsidR="001F2195" w:rsidRPr="007C74A6" w:rsidRDefault="00334776" w:rsidP="001F2195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lastRenderedPageBreak/>
        <w:t>Why seed required water / moisture for germination?</w:t>
      </w:r>
    </w:p>
    <w:p w:rsidR="001F2195" w:rsidRPr="007C74A6" w:rsidRDefault="001F2195" w:rsidP="001F2195">
      <w:pPr>
        <w:pStyle w:val="ListParagraph"/>
        <w:numPr>
          <w:ilvl w:val="0"/>
          <w:numId w:val="8"/>
        </w:numPr>
        <w:spacing w:after="8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7C74A6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What is cross pollination? </w:t>
      </w:r>
    </w:p>
    <w:p w:rsidR="002A4ED3" w:rsidRDefault="002A4ED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442133" w:rsidRDefault="00442133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7C74A6" w:rsidRPr="00E536B8" w:rsidRDefault="007C74A6" w:rsidP="007C74A6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40"/>
          <w:szCs w:val="40"/>
        </w:rPr>
      </w:pPr>
      <w:r w:rsidRPr="00E536B8">
        <w:rPr>
          <w:b/>
          <w:bCs/>
          <w:color w:val="000000"/>
          <w:sz w:val="40"/>
          <w:szCs w:val="40"/>
        </w:rPr>
        <w:t xml:space="preserve">Seed Rate &amp; Seed treatment-  </w:t>
      </w:r>
    </w:p>
    <w:p w:rsidR="007C74A6" w:rsidRPr="007C74A6" w:rsidRDefault="00F0343D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Calibri" w:eastAsia="Calibri" w:hAnsi="Calibri" w:cs="Mangal"/>
          <w:sz w:val="22"/>
          <w:szCs w:val="20"/>
          <w:lang w:val="en-IN" w:bidi="mr-IN"/>
        </w:rPr>
      </w:pPr>
      <w:r>
        <w:rPr>
          <w:rFonts w:ascii="Calibri" w:eastAsia="Calibri" w:hAnsi="Calibri" w:cs="Mangal"/>
          <w:sz w:val="22"/>
          <w:szCs w:val="20"/>
          <w:lang w:val="en-IN" w:bidi="mr-IN"/>
        </w:rPr>
        <w:t>We have seen</w:t>
      </w:r>
      <w:r w:rsidR="007C74A6" w:rsidRPr="007C74A6">
        <w:rPr>
          <w:rFonts w:ascii="Calibri" w:eastAsia="Calibri" w:hAnsi="Calibri" w:cs="Mangal"/>
          <w:sz w:val="22"/>
          <w:szCs w:val="20"/>
          <w:lang w:val="en-IN" w:bidi="mr-IN"/>
        </w:rPr>
        <w:t xml:space="preserve"> seed germination and advantages of seed </w:t>
      </w:r>
      <w:r w:rsidR="00E536B8" w:rsidRPr="007C74A6">
        <w:rPr>
          <w:rFonts w:ascii="Calibri" w:eastAsia="Calibri" w:hAnsi="Calibri" w:cs="Mangal"/>
          <w:sz w:val="22"/>
          <w:szCs w:val="20"/>
          <w:lang w:val="en-IN" w:bidi="mr-IN"/>
        </w:rPr>
        <w:t>propagation;</w:t>
      </w:r>
      <w:r>
        <w:rPr>
          <w:rFonts w:ascii="Calibri" w:eastAsia="Calibri" w:hAnsi="Calibri" w:cs="Mangal"/>
          <w:sz w:val="22"/>
          <w:szCs w:val="20"/>
          <w:lang w:val="en-IN" w:bidi="mr-IN"/>
        </w:rPr>
        <w:t xml:space="preserve"> now</w:t>
      </w:r>
      <w:r w:rsidR="007C74A6" w:rsidRPr="007C74A6">
        <w:rPr>
          <w:rFonts w:ascii="Calibri" w:eastAsia="Calibri" w:hAnsi="Calibri" w:cs="Mangal"/>
          <w:sz w:val="22"/>
          <w:szCs w:val="20"/>
          <w:lang w:val="en-IN" w:bidi="mr-IN"/>
        </w:rPr>
        <w:t xml:space="preserve"> let’s see what </w:t>
      </w:r>
      <w:proofErr w:type="gramStart"/>
      <w:r w:rsidR="007C74A6" w:rsidRPr="007C74A6">
        <w:rPr>
          <w:rFonts w:ascii="Calibri" w:eastAsia="Calibri" w:hAnsi="Calibri" w:cs="Mangal"/>
          <w:sz w:val="22"/>
          <w:szCs w:val="20"/>
          <w:lang w:val="en-IN" w:bidi="mr-IN"/>
        </w:rPr>
        <w:t>is SEED RATE</w:t>
      </w:r>
      <w:proofErr w:type="gramEnd"/>
      <w:r w:rsidR="007C74A6" w:rsidRPr="007C74A6">
        <w:rPr>
          <w:rFonts w:ascii="Calibri" w:eastAsia="Calibri" w:hAnsi="Calibri" w:cs="Mangal"/>
          <w:sz w:val="22"/>
          <w:szCs w:val="20"/>
          <w:lang w:val="en-IN" w:bidi="mr-IN"/>
        </w:rPr>
        <w:t xml:space="preserve"> in agriculture -   </w:t>
      </w:r>
    </w:p>
    <w:p w:rsidR="007C74A6" w:rsidRPr="008B7622" w:rsidRDefault="007C74A6" w:rsidP="007C74A6">
      <w:pPr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Seed rate refers to number of seeds (Kg) to be used per </w:t>
      </w:r>
      <w:r w:rsidR="00963123"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>hect</w:t>
      </w:r>
      <w:r w:rsidR="00963123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are </w:t>
      </w: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/ acre </w:t>
      </w:r>
      <w:r w:rsidR="00963123">
        <w:rPr>
          <w:rFonts w:ascii="Verdana" w:eastAsia="Times New Roman" w:hAnsi="Verdana" w:cs="Times New Roman"/>
          <w:b/>
          <w:color w:val="000000"/>
          <w:sz w:val="24"/>
          <w:szCs w:val="24"/>
        </w:rPr>
        <w:t>to</w:t>
      </w: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ensure proper plant density</w:t>
      </w:r>
      <w:r w:rsidR="008B7622"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</w:t>
      </w:r>
      <w:r w:rsidRPr="008B7622">
        <w:rPr>
          <w:rFonts w:ascii="Verdana" w:eastAsia="Times New Roman" w:hAnsi="Verdana" w:cs="Times New Roman"/>
          <w:b/>
          <w:color w:val="000000"/>
          <w:sz w:val="24"/>
          <w:szCs w:val="24"/>
        </w:rPr>
        <w:t>(Plant population) for maximum yield.</w:t>
      </w: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 w:rsidRPr="008B7622">
        <w:rPr>
          <w:rFonts w:ascii="Verdana" w:hAnsi="Verdana"/>
          <w:bCs/>
          <w:color w:val="000000"/>
          <w:sz w:val="24"/>
          <w:lang w:val="en-IN" w:bidi="mr-IN"/>
        </w:rPr>
        <w:t xml:space="preserve">Let’s now see how to </w:t>
      </w:r>
      <w:r w:rsidRPr="00406651">
        <w:rPr>
          <w:rFonts w:ascii="Verdana" w:hAnsi="Verdana"/>
          <w:bCs/>
          <w:color w:val="FF0000"/>
          <w:sz w:val="24"/>
          <w:lang w:val="en-IN" w:bidi="mr-IN"/>
        </w:rPr>
        <w:t>calculate seed rate</w:t>
      </w:r>
      <w:r w:rsidRPr="008B7622">
        <w:rPr>
          <w:rFonts w:ascii="Verdana" w:hAnsi="Verdana"/>
          <w:bCs/>
          <w:color w:val="000000"/>
          <w:sz w:val="24"/>
          <w:lang w:val="en-IN" w:bidi="mr-IN"/>
        </w:rPr>
        <w:t xml:space="preserve"> – </w:t>
      </w:r>
    </w:p>
    <w:p w:rsidR="007C74A6" w:rsidRPr="008B7622" w:rsidRDefault="00FC126C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  <w:r>
        <w:rPr>
          <w:rFonts w:ascii="Verdana" w:hAnsi="Verdana"/>
          <w:bCs/>
          <w:color w:val="000000"/>
          <w:sz w:val="24"/>
          <w:lang w:val="en-IN" w:bidi="mr-IN"/>
        </w:rPr>
        <w:pict>
          <v:rect id="_x0000_s1047" style="position:absolute;left:0;text-align:left;margin-left:1.95pt;margin-top:7pt;width:484.05pt;height:472.7pt;z-index:251675136">
            <v:textbox style="mso-next-textbox:#_x0000_s1047">
              <w:txbxContent>
                <w:p w:rsidR="00065313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Suppose we want to 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calculate 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seed rate for cultivation of maize crop, then</w:t>
                  </w:r>
                  <w:r w:rsidR="00065313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we need to 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find out</w:t>
                  </w:r>
                  <w:r w:rsidR="00065313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p w:rsidR="007C74A6" w:rsidRDefault="00065313" w:rsidP="00065313">
                  <w:pPr>
                    <w:ind w:firstLine="360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1. 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S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pacing (that is planting distance) of the maize crop.</w:t>
                  </w:r>
                </w:p>
                <w:p w:rsidR="00241AD5" w:rsidRDefault="00065313" w:rsidP="00065313">
                  <w:pPr>
                    <w:ind w:left="360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2. Weight of 100 seeds</w:t>
                  </w:r>
                </w:p>
                <w:p w:rsidR="00065313" w:rsidRDefault="00065313" w:rsidP="00065313">
                  <w:pPr>
                    <w:ind w:left="360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3. Calculate average weight of maize crop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seeds required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for 1 hectare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(considering weight measured for 100 seeds)</w:t>
                  </w:r>
                </w:p>
                <w:p w:rsidR="00065313" w:rsidRPr="008B7622" w:rsidRDefault="00065313" w:rsidP="00065313">
                  <w:pPr>
                    <w:ind w:left="360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Let us calculate above three 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things: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Spacing of maize is 0.6 * 0.23 m, so maize plant will required 0.138 sq m space to grow. </w:t>
                  </w:r>
                </w:p>
                <w:p w:rsidR="00AA1AE5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Now by this we can say that around </w:t>
                  </w:r>
                  <w:r w:rsidRPr="00AA1AE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72463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plants will be required </w:t>
                  </w:r>
                </w:p>
                <w:p w:rsidR="00AA1AE5" w:rsidRDefault="007C74A6" w:rsidP="00AA1AE5">
                  <w:pPr>
                    <w:pStyle w:val="ListParagraph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for</w:t>
                  </w:r>
                  <w:proofErr w:type="gramEnd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1 hect</w:t>
                  </w:r>
                  <w:r w:rsidR="00963123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r</w:t>
                  </w:r>
                  <w:r w:rsidR="00963123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e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area. (1 ha = 1000</w:t>
                  </w:r>
                  <w:r w:rsidR="006A587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AA1AE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sq m) </w:t>
                  </w:r>
                </w:p>
                <w:p w:rsidR="007C74A6" w:rsidRPr="008B7622" w:rsidRDefault="00AA1AE5" w:rsidP="00AA1AE5">
                  <w:pPr>
                    <w:pStyle w:val="ListParagraph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that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means (10000/0.138 = </w:t>
                  </w:r>
                  <w:r w:rsidRPr="00AA1AE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72463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)</w:t>
                  </w:r>
                  <w:r w:rsidR="00065313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 in other words (1hectare/space required for one plant = Total plants per hectare)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Now count 10</w:t>
                  </w:r>
                  <w:r w:rsidR="000E3B3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0 seeds of maize crop and weigh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them.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Let</w:t>
                  </w:r>
                  <w:r w:rsidR="000E3B3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’s 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consider </w:t>
                  </w:r>
                  <w:r w:rsidR="000E3B3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weight of 100 seeds o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f maize crop is 28 gm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We can calculate weight of 72463 seeds by multiplying it with weight of 100 seeds.</w:t>
                  </w:r>
                </w:p>
                <w:p w:rsidR="007C74A6" w:rsidRPr="008B7622" w:rsidRDefault="007C74A6" w:rsidP="007C74A6">
                  <w:pPr>
                    <w:pStyle w:val="ListParagraph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72463 * 28 / 100 = 20.28 kg.</w:t>
                  </w:r>
                  <w:proofErr w:type="gramEnd"/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So seed rate of maize crop will be 20.28 kg / </w:t>
                  </w:r>
                  <w:r w:rsidR="00241AD5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hectare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Please note that above seed rate will be for 100 % germination rate so first we have to calculate actual germination rate for given seeds and then make correction in calculated seed rate. </w:t>
                  </w:r>
                </w:p>
                <w:p w:rsidR="007C74A6" w:rsidRPr="008B7622" w:rsidRDefault="007C74A6" w:rsidP="007C74A6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So if we got germination rate 90 % then </w:t>
                  </w:r>
                  <w:r w:rsidR="00E6543F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raise</w:t>
                  </w:r>
                  <w:r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seed rate by 10 %.</w:t>
                  </w:r>
                </w:p>
                <w:p w:rsidR="007C74A6" w:rsidRPr="008B7622" w:rsidRDefault="007C74A6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Pr="008B7622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="Verdana" w:hAnsi="Verdana"/>
          <w:bCs/>
          <w:color w:val="000000"/>
          <w:sz w:val="24"/>
          <w:lang w:val="en-IN" w:bidi="mr-IN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Self assessment - </w:t>
      </w: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065313" w:rsidRDefault="00065313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Pr="00217965" w:rsidRDefault="008B7622" w:rsidP="008B7622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Productive task 2 -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7C74A6" w:rsidRDefault="00FC126C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FC126C">
        <w:rPr>
          <w:rFonts w:asciiTheme="minorHAnsi" w:eastAsiaTheme="minorEastAsia" w:hAnsiTheme="minorHAnsi" w:cstheme="minorBidi"/>
          <w:b/>
          <w:noProof/>
          <w:sz w:val="28"/>
          <w:szCs w:val="28"/>
        </w:rPr>
        <w:pict>
          <v:rect id="_x0000_s1048" style="position:absolute;left:0;text-align:left;margin-left:1.95pt;margin-top:7.3pt;width:480.05pt;height:82.25pt;z-index:251676160" fillcolor="white [3201]" strokecolor="#c0504d [3205]" strokeweight="2.5pt">
            <v:shadow color="#868686"/>
            <v:textbox>
              <w:txbxContent>
                <w:p w:rsidR="007C74A6" w:rsidRPr="008B7622" w:rsidRDefault="008B7622" w:rsidP="007C74A6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C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alculate seed rate for wheat</w:t>
                  </w:r>
                  <w:r w:rsidR="004F422F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or any other crop as per season and your area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crop for 1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Gunt</w:t>
                  </w:r>
                  <w:r w:rsidR="0040665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h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(1089</w:t>
                  </w:r>
                  <w:r w:rsidR="0040665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sq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0665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f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t )</w:t>
                  </w:r>
                  <w:proofErr w:type="gramEnd"/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area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and then con</w:t>
                  </w:r>
                  <w:r w:rsidR="00406651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vert this seed rate for 1 Hectare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 xml:space="preserve"> area. </w:t>
                  </w:r>
                  <w:r w:rsidR="007C74A6" w:rsidRPr="008B7622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p w:rsidR="007C74A6" w:rsidRDefault="007C74A6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8B7622" w:rsidRDefault="008B7622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4F422F" w:rsidRDefault="004F422F" w:rsidP="007C74A6">
      <w:pPr>
        <w:pStyle w:val="BodyTextIndent"/>
        <w:pBdr>
          <w:bottom w:val="double" w:sz="6" w:space="1" w:color="auto"/>
        </w:pBdr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DE4C31" w:rsidRDefault="00DE4C31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Cs/>
          <w:sz w:val="28"/>
          <w:szCs w:val="28"/>
        </w:rPr>
      </w:pPr>
    </w:p>
    <w:p w:rsidR="00AA1A4D" w:rsidRDefault="00406651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sz w:val="28"/>
          <w:szCs w:val="28"/>
        </w:rPr>
        <w:t>So far we have seen</w:t>
      </w:r>
      <w:r w:rsidR="007C74A6">
        <w:rPr>
          <w:rFonts w:asciiTheme="minorHAnsi" w:eastAsiaTheme="minorEastAsia" w:hAnsiTheme="minorHAnsi" w:cstheme="minorBidi"/>
          <w:sz w:val="28"/>
          <w:szCs w:val="28"/>
        </w:rPr>
        <w:t xml:space="preserve"> – How seed germinate, importance of seed propagation, how to calculate germination rate &amp; seed rate we are just one step behind sowing our seeds in field and that is </w:t>
      </w:r>
      <w:r w:rsidR="007C74A6" w:rsidRPr="00DE5241">
        <w:rPr>
          <w:rFonts w:asciiTheme="minorHAnsi" w:eastAsiaTheme="minorEastAsia" w:hAnsiTheme="minorHAnsi" w:cstheme="minorBidi"/>
          <w:b/>
          <w:sz w:val="28"/>
          <w:szCs w:val="28"/>
        </w:rPr>
        <w:t>SEED Treatment</w:t>
      </w:r>
      <w:r w:rsidR="007C74A6">
        <w:rPr>
          <w:rFonts w:asciiTheme="minorHAnsi" w:eastAsiaTheme="minorEastAsia" w:hAnsiTheme="minorHAnsi" w:cstheme="minorBidi"/>
          <w:b/>
          <w:sz w:val="28"/>
          <w:szCs w:val="28"/>
        </w:rPr>
        <w:t xml:space="preserve">. </w:t>
      </w:r>
    </w:p>
    <w:p w:rsidR="007C74A6" w:rsidRDefault="00AA1A4D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sz w:val="28"/>
          <w:szCs w:val="28"/>
        </w:rPr>
        <w:t>L</w:t>
      </w:r>
      <w:r w:rsidR="007C74A6">
        <w:rPr>
          <w:rFonts w:asciiTheme="minorHAnsi" w:eastAsiaTheme="minorEastAsia" w:hAnsiTheme="minorHAnsi" w:cstheme="minorBidi"/>
          <w:b/>
          <w:sz w:val="28"/>
          <w:szCs w:val="28"/>
        </w:rPr>
        <w:t xml:space="preserve">et’s see what seed treatment is and why this is so important in agriculture – </w:t>
      </w:r>
    </w:p>
    <w:p w:rsidR="00E536B8" w:rsidRDefault="00E536B8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:rsidR="00E536B8" w:rsidRPr="00E536B8" w:rsidRDefault="00E536B8" w:rsidP="00E536B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Seed T</w:t>
      </w:r>
      <w:r w:rsidRPr="00E536B8">
        <w:rPr>
          <w:b/>
          <w:bCs/>
          <w:color w:val="000000"/>
          <w:sz w:val="40"/>
          <w:szCs w:val="40"/>
        </w:rPr>
        <w:t xml:space="preserve">reatment-  </w:t>
      </w:r>
    </w:p>
    <w:p w:rsidR="00E536B8" w:rsidRDefault="00E536B8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</w:p>
    <w:p w:rsidR="00472E3C" w:rsidRPr="00472E3C" w:rsidRDefault="00472E3C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b/>
          <w:sz w:val="28"/>
          <w:szCs w:val="28"/>
          <w:u w:val="single"/>
        </w:rPr>
      </w:pPr>
      <w:r w:rsidRPr="00472E3C">
        <w:rPr>
          <w:rFonts w:asciiTheme="minorHAnsi" w:eastAsiaTheme="minorEastAsia" w:hAnsiTheme="minorHAnsi" w:cstheme="minorBidi"/>
          <w:b/>
          <w:sz w:val="28"/>
          <w:szCs w:val="28"/>
          <w:u w:val="single"/>
        </w:rPr>
        <w:t>What is seed treatment?</w:t>
      </w:r>
    </w:p>
    <w:p w:rsidR="00FF356E" w:rsidRPr="00472E3C" w:rsidRDefault="00472E3C" w:rsidP="00472E3C">
      <w:pPr>
        <w:pStyle w:val="BodyTextInden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</w:pPr>
      <w:r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Before</w:t>
      </w:r>
      <w:r w:rsidR="00C54668"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 xml:space="preserve"> planting, a chemical treatment or dressing (typically antimicrobial or </w:t>
      </w:r>
      <w:proofErr w:type="spellStart"/>
      <w:r w:rsidR="00C54668"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fungidal</w:t>
      </w:r>
      <w:proofErr w:type="spellEnd"/>
      <w:r w:rsidR="00C54668"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 xml:space="preserve">) is given to the seeds, which is known as a seed treatment. </w:t>
      </w:r>
    </w:p>
    <w:p w:rsidR="00FF356E" w:rsidRPr="00472E3C" w:rsidRDefault="00472E3C" w:rsidP="00472E3C">
      <w:pPr>
        <w:pStyle w:val="BodyTextIndent"/>
        <w:numPr>
          <w:ilvl w:val="0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/>
          <w:sz w:val="28"/>
          <w:szCs w:val="28"/>
          <w:lang w:val="en-IN"/>
        </w:rPr>
      </w:pPr>
      <w:r>
        <w:rPr>
          <w:rFonts w:asciiTheme="minorHAnsi" w:eastAsiaTheme="minorEastAsia" w:hAnsiTheme="minorHAnsi" w:cstheme="minorBidi"/>
          <w:b/>
          <w:bCs/>
          <w:sz w:val="28"/>
          <w:szCs w:val="28"/>
          <w:lang w:val="en-IN"/>
        </w:rPr>
        <w:t>How that helps?</w:t>
      </w:r>
    </w:p>
    <w:p w:rsidR="00FF356E" w:rsidRPr="00472E3C" w:rsidRDefault="00C54668" w:rsidP="00472E3C">
      <w:pPr>
        <w:pStyle w:val="BodyTextIndent"/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</w:pPr>
      <w:r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Improves germination rate</w:t>
      </w:r>
    </w:p>
    <w:p w:rsidR="00FF356E" w:rsidRPr="00472E3C" w:rsidRDefault="00C54668" w:rsidP="00472E3C">
      <w:pPr>
        <w:pStyle w:val="BodyTextIndent"/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</w:pPr>
      <w:r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Improves immunity of  plants</w:t>
      </w:r>
    </w:p>
    <w:p w:rsidR="00FF356E" w:rsidRPr="00472E3C" w:rsidRDefault="00C54668" w:rsidP="00472E3C">
      <w:pPr>
        <w:pStyle w:val="BodyTextIndent"/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</w:pPr>
      <w:r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Improves crop productivity</w:t>
      </w:r>
    </w:p>
    <w:p w:rsidR="00FF356E" w:rsidRDefault="00C54668" w:rsidP="00472E3C">
      <w:pPr>
        <w:pStyle w:val="BodyTextIndent"/>
        <w:numPr>
          <w:ilvl w:val="1"/>
          <w:numId w:val="18"/>
        </w:numPr>
        <w:tabs>
          <w:tab w:val="left" w:pos="0"/>
        </w:tabs>
        <w:spacing w:line="360" w:lineRule="auto"/>
        <w:jc w:val="both"/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</w:pPr>
      <w:r w:rsidRPr="00472E3C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 xml:space="preserve">Improves  quality of crop </w:t>
      </w:r>
    </w:p>
    <w:p w:rsidR="007C74A6" w:rsidRDefault="00472E3C" w:rsidP="00024E01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 xml:space="preserve">To know more about </w:t>
      </w:r>
      <w:r w:rsidR="008D48D6"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>seed</w:t>
      </w:r>
      <w:r>
        <w:rPr>
          <w:rFonts w:asciiTheme="minorHAnsi" w:eastAsiaTheme="minorEastAsia" w:hAnsiTheme="minorHAnsi" w:cstheme="minorBidi"/>
          <w:bCs/>
          <w:sz w:val="28"/>
          <w:szCs w:val="28"/>
          <w:lang w:val="en-IN"/>
        </w:rPr>
        <w:t xml:space="preserve"> treatment refer </w:t>
      </w:r>
      <w:r w:rsidR="00AA1A4D">
        <w:rPr>
          <w:rFonts w:asciiTheme="minorHAnsi" w:eastAsiaTheme="minorEastAsia" w:hAnsiTheme="minorHAnsi" w:cstheme="minorBidi"/>
          <w:sz w:val="28"/>
          <w:szCs w:val="28"/>
        </w:rPr>
        <w:t>PPT Link–</w:t>
      </w:r>
      <w:r w:rsidR="00EA5750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hyperlink r:id="rId22" w:history="1">
        <w:r w:rsidR="00EA5750" w:rsidRPr="00472E3C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 xml:space="preserve">Seed </w:t>
        </w:r>
        <w:proofErr w:type="gramStart"/>
        <w:r w:rsidR="00EA5750" w:rsidRPr="00472E3C">
          <w:rPr>
            <w:rStyle w:val="Hyperlink"/>
            <w:rFonts w:asciiTheme="minorHAnsi" w:eastAsiaTheme="minorEastAsia" w:hAnsiTheme="minorHAnsi" w:cstheme="minorBidi"/>
            <w:sz w:val="28"/>
            <w:szCs w:val="28"/>
          </w:rPr>
          <w:t>treatment  Eng</w:t>
        </w:r>
        <w:proofErr w:type="gramEnd"/>
      </w:hyperlink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4F422F" w:rsidRDefault="004F422F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713C67" w:rsidRDefault="00713C67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4F422F" w:rsidRPr="00217965" w:rsidRDefault="004F422F" w:rsidP="004F422F">
      <w:pPr>
        <w:shd w:val="clear" w:color="auto" w:fill="C4BC96" w:themeFill="background2" w:themeFillShade="BF"/>
        <w:spacing w:after="8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      Productive task 3 - </w:t>
      </w:r>
      <w:r w:rsidRPr="00217965">
        <w:rPr>
          <w:b/>
          <w:bCs/>
          <w:color w:val="000000"/>
          <w:sz w:val="26"/>
          <w:szCs w:val="26"/>
        </w:rPr>
        <w:t xml:space="preserve"> </w:t>
      </w:r>
    </w:p>
    <w:p w:rsidR="007C74A6" w:rsidRDefault="00FC126C" w:rsidP="007C74A6">
      <w:pPr>
        <w:pStyle w:val="BodyTextIndent"/>
        <w:tabs>
          <w:tab w:val="left" w:pos="0"/>
        </w:tabs>
        <w:spacing w:line="360" w:lineRule="auto"/>
        <w:ind w:left="0" w:firstLine="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FC126C">
        <w:rPr>
          <w:noProof/>
          <w:sz w:val="28"/>
          <w:szCs w:val="28"/>
        </w:rPr>
        <w:pict>
          <v:rect id="_x0000_s1050" style="position:absolute;left:0;text-align:left;margin-left:1.95pt;margin-top:19.2pt;width:480.05pt;height:43.7pt;z-index:251677184" fillcolor="white [3201]" strokecolor="#c0504d [3205]" strokeweight="2.5pt">
            <v:shadow color="#868686"/>
            <v:textbox>
              <w:txbxContent>
                <w:p w:rsidR="004F422F" w:rsidRPr="004F422F" w:rsidRDefault="004F422F" w:rsidP="004F422F">
                  <w:pP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Perform any one seed treatment method for wheat seeds (calculated as per above task) and sown these seeds in field. </w:t>
                  </w:r>
                </w:p>
              </w:txbxContent>
            </v:textbox>
          </v:rect>
        </w:pict>
      </w:r>
      <w:r w:rsidR="004F422F">
        <w:rPr>
          <w:b/>
          <w:bCs/>
          <w:color w:val="000000"/>
          <w:sz w:val="26"/>
          <w:szCs w:val="26"/>
        </w:rPr>
        <w:t xml:space="preserve">   </w:t>
      </w:r>
    </w:p>
    <w:p w:rsidR="007C74A6" w:rsidRDefault="007C74A6" w:rsidP="007C74A6">
      <w:pPr>
        <w:spacing w:after="0" w:line="360" w:lineRule="auto"/>
        <w:jc w:val="both"/>
        <w:rPr>
          <w:sz w:val="28"/>
          <w:szCs w:val="28"/>
        </w:rPr>
      </w:pPr>
    </w:p>
    <w:p w:rsidR="004F422F" w:rsidRDefault="004F422F" w:rsidP="007C74A6">
      <w:pPr>
        <w:spacing w:after="0" w:line="360" w:lineRule="auto"/>
        <w:jc w:val="both"/>
        <w:rPr>
          <w:sz w:val="28"/>
          <w:szCs w:val="28"/>
        </w:rPr>
      </w:pPr>
    </w:p>
    <w:p w:rsidR="007C74A6" w:rsidRPr="00C44A77" w:rsidRDefault="007C74A6" w:rsidP="007C74A6">
      <w:pPr>
        <w:spacing w:after="0" w:line="360" w:lineRule="auto"/>
        <w:jc w:val="both"/>
        <w:rPr>
          <w:sz w:val="28"/>
          <w:szCs w:val="28"/>
        </w:rPr>
      </w:pPr>
      <w:r w:rsidRPr="00C44A77">
        <w:rPr>
          <w:sz w:val="28"/>
          <w:szCs w:val="28"/>
        </w:rPr>
        <w:t xml:space="preserve"> </w:t>
      </w:r>
    </w:p>
    <w:p w:rsidR="007C74A6" w:rsidRPr="00EA5750" w:rsidRDefault="007C74A6" w:rsidP="007C74A6">
      <w:pPr>
        <w:spacing w:after="0" w:line="360" w:lineRule="auto"/>
        <w:jc w:val="both"/>
        <w:rPr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750">
        <w:rPr>
          <w:b/>
          <w:i/>
          <w:color w:val="C00000"/>
          <w:sz w:val="40"/>
          <w:szCs w:val="40"/>
        </w:rPr>
        <w:t>Summ</w:t>
      </w:r>
      <w:r w:rsidR="00EA5750">
        <w:rPr>
          <w:b/>
          <w:i/>
          <w:color w:val="C00000"/>
          <w:sz w:val="40"/>
          <w:szCs w:val="40"/>
        </w:rPr>
        <w:t>a</w:t>
      </w:r>
      <w:r w:rsidRPr="00EA5750">
        <w:rPr>
          <w:b/>
          <w:i/>
          <w:color w:val="C00000"/>
          <w:sz w:val="40"/>
          <w:szCs w:val="40"/>
        </w:rPr>
        <w:t>ry –</w:t>
      </w:r>
    </w:p>
    <w:p w:rsidR="007C74A6" w:rsidRDefault="007B4616" w:rsidP="007C74A6">
      <w:pPr>
        <w:spacing w:after="0" w:line="360" w:lineRule="auto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Learnings</w:t>
      </w:r>
      <w:proofErr w:type="spellEnd"/>
      <w:r w:rsidR="007C74A6">
        <w:rPr>
          <w:b/>
          <w:i/>
          <w:sz w:val="24"/>
          <w:szCs w:val="24"/>
        </w:rPr>
        <w:t xml:space="preserve"> – </w:t>
      </w:r>
    </w:p>
    <w:p w:rsidR="007C74A6" w:rsidRPr="007B4616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7B4616">
        <w:rPr>
          <w:sz w:val="28"/>
          <w:szCs w:val="28"/>
        </w:rPr>
        <w:t xml:space="preserve">Propagation is an important technique of multiplying useful plants. </w:t>
      </w:r>
    </w:p>
    <w:p w:rsidR="007C74A6" w:rsidRPr="007B4616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8"/>
          <w:szCs w:val="28"/>
        </w:rPr>
      </w:pPr>
      <w:r w:rsidRPr="007B4616">
        <w:rPr>
          <w:sz w:val="28"/>
          <w:szCs w:val="28"/>
        </w:rPr>
        <w:t xml:space="preserve">We can propagate plants by sexual or by asexual means. </w:t>
      </w:r>
    </w:p>
    <w:p w:rsidR="007C74A6" w:rsidRPr="007B4616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8"/>
          <w:szCs w:val="28"/>
        </w:rPr>
      </w:pPr>
      <w:r w:rsidRPr="007B4616">
        <w:rPr>
          <w:sz w:val="28"/>
          <w:szCs w:val="28"/>
        </w:rPr>
        <w:t>Science behind seed germination and calculating germination rate and seed rate.</w:t>
      </w:r>
      <w:r w:rsidR="007B4616">
        <w:rPr>
          <w:sz w:val="28"/>
          <w:szCs w:val="28"/>
        </w:rPr>
        <w:t xml:space="preserve"> </w:t>
      </w:r>
    </w:p>
    <w:p w:rsidR="007C74A6" w:rsidRPr="007B4616" w:rsidRDefault="007C74A6" w:rsidP="007C74A6">
      <w:pPr>
        <w:pStyle w:val="ListParagraph"/>
        <w:numPr>
          <w:ilvl w:val="0"/>
          <w:numId w:val="14"/>
        </w:numPr>
        <w:spacing w:line="360" w:lineRule="auto"/>
        <w:jc w:val="both"/>
        <w:rPr>
          <w:b/>
          <w:i/>
          <w:sz w:val="28"/>
          <w:szCs w:val="28"/>
        </w:rPr>
      </w:pPr>
      <w:r w:rsidRPr="007B4616">
        <w:rPr>
          <w:sz w:val="28"/>
          <w:szCs w:val="28"/>
        </w:rPr>
        <w:t>Important methods of seed treatment and performance of seed treatment for different crops.</w:t>
      </w:r>
      <w:r w:rsidR="007B4616">
        <w:rPr>
          <w:sz w:val="28"/>
          <w:szCs w:val="28"/>
        </w:rPr>
        <w:t xml:space="preserve"> </w:t>
      </w:r>
    </w:p>
    <w:p w:rsidR="007C74A6" w:rsidRDefault="007C74A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A4ED3" w:rsidRPr="00AE7940" w:rsidRDefault="0033477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7965" w:rsidRPr="00217965" w:rsidRDefault="00217965" w:rsidP="00074268">
      <w:pPr>
        <w:shd w:val="clear" w:color="auto" w:fill="C4BC96" w:themeFill="background2" w:themeFillShade="BF"/>
        <w:spacing w:after="80"/>
        <w:ind w:firstLine="397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Other </w:t>
      </w:r>
      <w:r w:rsidR="004F422F">
        <w:rPr>
          <w:b/>
          <w:bCs/>
          <w:color w:val="000000"/>
          <w:sz w:val="26"/>
          <w:szCs w:val="26"/>
        </w:rPr>
        <w:t>Session -</w:t>
      </w: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Default="0024474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r>
        <w:rPr>
          <w:sz w:val="24"/>
          <w:szCs w:val="24"/>
        </w:rPr>
        <w:t>For further reference on important crops and their seed treatment follow PPT link given below–</w:t>
      </w:r>
    </w:p>
    <w:p w:rsidR="00244749" w:rsidRDefault="00244749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244749" w:rsidRPr="00AE7940" w:rsidRDefault="00FC126C" w:rsidP="00BB6E1F">
      <w:pPr>
        <w:spacing w:after="80" w:line="240" w:lineRule="auto"/>
        <w:ind w:firstLine="397"/>
        <w:contextualSpacing/>
        <w:rPr>
          <w:sz w:val="24"/>
          <w:szCs w:val="24"/>
        </w:rPr>
      </w:pPr>
      <w:hyperlink r:id="rId23" w:history="1">
        <w:r w:rsidR="002B4697" w:rsidRPr="002B4697">
          <w:rPr>
            <w:rStyle w:val="Hyperlink"/>
            <w:sz w:val="24"/>
            <w:szCs w:val="24"/>
          </w:rPr>
          <w:t>Seed treatments based on crop classification</w:t>
        </w:r>
      </w:hyperlink>
    </w:p>
    <w:p w:rsidR="002A4ED3" w:rsidRPr="002A4ED3" w:rsidRDefault="002A4ED3" w:rsidP="002A4ED3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023EE6" w:rsidRPr="00AE7940" w:rsidRDefault="00023EE6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C222D1" w:rsidRPr="00AE7940" w:rsidRDefault="00C222D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p w:rsidR="00AF4961" w:rsidRPr="00AE7940" w:rsidRDefault="00AF4961" w:rsidP="00BB6E1F">
      <w:pPr>
        <w:spacing w:after="80" w:line="240" w:lineRule="auto"/>
        <w:ind w:firstLine="397"/>
        <w:contextualSpacing/>
        <w:rPr>
          <w:sz w:val="24"/>
          <w:szCs w:val="24"/>
        </w:rPr>
      </w:pPr>
    </w:p>
    <w:sectPr w:rsidR="00AF4961" w:rsidRPr="00AE7940" w:rsidSect="006A47F2">
      <w:headerReference w:type="even" r:id="rId24"/>
      <w:headerReference w:type="default" r:id="rId25"/>
      <w:footerReference w:type="default" r:id="rId26"/>
      <w:pgSz w:w="11906" w:h="16838" w:code="9"/>
      <w:pgMar w:top="1299" w:right="991" w:bottom="993" w:left="1134" w:header="142" w:footer="559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4F" w:rsidRDefault="00C6414F" w:rsidP="00C708E2">
      <w:pPr>
        <w:spacing w:after="0" w:line="240" w:lineRule="auto"/>
      </w:pPr>
      <w:r>
        <w:separator/>
      </w:r>
    </w:p>
  </w:endnote>
  <w:endnote w:type="continuationSeparator" w:id="0">
    <w:p w:rsidR="00C6414F" w:rsidRDefault="00C6414F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16" w:rsidRDefault="00FC126C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 w:rsidRPr="00FC126C"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CF1BDF" w:rsidRPr="005C5BC4" w:rsidRDefault="00FC126C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="00CF1BDF"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7313A6">
                  <w:rPr>
                    <w:rFonts w:ascii="Tahoma" w:hAnsi="Tahoma" w:cs="Tahoma"/>
                    <w:noProof/>
                    <w:sz w:val="28"/>
                    <w:szCs w:val="28"/>
                  </w:rPr>
                  <w:t>8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5C5BC4" w:rsidRPr="000D4F27" w:rsidRDefault="005C5BC4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Vigyan Ashram, Pabal</w:t>
                </w:r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0D4F27" w:rsidRPr="000D4F27" w:rsidRDefault="001F2195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</w:t>
                </w:r>
                <w:r w:rsidR="000D4F27">
                  <w:rPr>
                    <w:lang w:val="en-US"/>
                  </w:rPr>
                  <w:t>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4F" w:rsidRDefault="00C6414F" w:rsidP="00C708E2">
      <w:pPr>
        <w:spacing w:after="0" w:line="240" w:lineRule="auto"/>
      </w:pPr>
      <w:r>
        <w:separator/>
      </w:r>
    </w:p>
  </w:footnote>
  <w:footnote w:type="continuationSeparator" w:id="0">
    <w:p w:rsidR="00C6414F" w:rsidRDefault="00C6414F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368" w:rsidRDefault="00ED6C3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8E2" w:rsidRDefault="00FC126C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C10"/>
    <w:multiLevelType w:val="hybridMultilevel"/>
    <w:tmpl w:val="40B030C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>
    <w:nsid w:val="03D52D9C"/>
    <w:multiLevelType w:val="hybridMultilevel"/>
    <w:tmpl w:val="FF26235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40E9"/>
    <w:multiLevelType w:val="hybridMultilevel"/>
    <w:tmpl w:val="B5B2F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064C8"/>
    <w:multiLevelType w:val="hybridMultilevel"/>
    <w:tmpl w:val="4114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47E79"/>
    <w:multiLevelType w:val="hybridMultilevel"/>
    <w:tmpl w:val="5D3E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415AE"/>
    <w:multiLevelType w:val="hybridMultilevel"/>
    <w:tmpl w:val="ABEE3F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FF1D15"/>
    <w:multiLevelType w:val="hybridMultilevel"/>
    <w:tmpl w:val="DAFC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0">
    <w:nsid w:val="4B3443DA"/>
    <w:multiLevelType w:val="hybridMultilevel"/>
    <w:tmpl w:val="8602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63023"/>
    <w:multiLevelType w:val="hybridMultilevel"/>
    <w:tmpl w:val="D0283F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C50EE5"/>
    <w:multiLevelType w:val="hybridMultilevel"/>
    <w:tmpl w:val="C2D2884C"/>
    <w:lvl w:ilvl="0" w:tplc="73BC7E1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10B59AE"/>
    <w:multiLevelType w:val="hybridMultilevel"/>
    <w:tmpl w:val="79DA11D0"/>
    <w:lvl w:ilvl="0" w:tplc="ABE628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CA2382">
      <w:start w:val="99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E0DE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FA13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B4D2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446A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CED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129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6E0E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1287A34"/>
    <w:multiLevelType w:val="hybridMultilevel"/>
    <w:tmpl w:val="F932B32A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>
    <w:nsid w:val="6B62501D"/>
    <w:multiLevelType w:val="hybridMultilevel"/>
    <w:tmpl w:val="3A06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47139"/>
    <w:multiLevelType w:val="hybridMultilevel"/>
    <w:tmpl w:val="C4B4BB84"/>
    <w:lvl w:ilvl="0" w:tplc="41E8B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288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1E0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43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662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EA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2C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2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50C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18">
    <w:nsid w:val="76835165"/>
    <w:multiLevelType w:val="hybridMultilevel"/>
    <w:tmpl w:val="481A8B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9"/>
  </w:num>
  <w:num w:numId="5">
    <w:abstractNumId w:val="5"/>
  </w:num>
  <w:num w:numId="6">
    <w:abstractNumId w:val="12"/>
  </w:num>
  <w:num w:numId="7">
    <w:abstractNumId w:val="6"/>
  </w:num>
  <w:num w:numId="8">
    <w:abstractNumId w:val="0"/>
  </w:num>
  <w:num w:numId="9">
    <w:abstractNumId w:val="18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7"/>
  </w:num>
  <w:num w:numId="17">
    <w:abstractNumId w:val="1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2">
      <o:colormru v:ext="edit" colors="#f30,#cf3,#cf6,#b8d87e"/>
      <o:colormenu v:ext="edit" fillcolor="none [2412]" strokecolor="none [3215]"/>
    </o:shapedefaults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D4F27"/>
    <w:rsid w:val="000027C1"/>
    <w:rsid w:val="00023EE6"/>
    <w:rsid w:val="00024E01"/>
    <w:rsid w:val="000327F5"/>
    <w:rsid w:val="000420E1"/>
    <w:rsid w:val="00065313"/>
    <w:rsid w:val="00074268"/>
    <w:rsid w:val="000B6083"/>
    <w:rsid w:val="000C3CF2"/>
    <w:rsid w:val="000D4F27"/>
    <w:rsid w:val="000E3B3D"/>
    <w:rsid w:val="00122801"/>
    <w:rsid w:val="00130E7B"/>
    <w:rsid w:val="00134AFB"/>
    <w:rsid w:val="00134D6D"/>
    <w:rsid w:val="00165461"/>
    <w:rsid w:val="001C085D"/>
    <w:rsid w:val="001D588D"/>
    <w:rsid w:val="001F2195"/>
    <w:rsid w:val="00201378"/>
    <w:rsid w:val="00217965"/>
    <w:rsid w:val="00236A1D"/>
    <w:rsid w:val="00241AD5"/>
    <w:rsid w:val="00244749"/>
    <w:rsid w:val="0024545E"/>
    <w:rsid w:val="002672A4"/>
    <w:rsid w:val="002A4ED3"/>
    <w:rsid w:val="002B4697"/>
    <w:rsid w:val="002D18D9"/>
    <w:rsid w:val="002E1943"/>
    <w:rsid w:val="002E2368"/>
    <w:rsid w:val="002E7012"/>
    <w:rsid w:val="002F0FFB"/>
    <w:rsid w:val="00330BAF"/>
    <w:rsid w:val="00334776"/>
    <w:rsid w:val="003404A9"/>
    <w:rsid w:val="003925E2"/>
    <w:rsid w:val="003F58AD"/>
    <w:rsid w:val="00406651"/>
    <w:rsid w:val="00442133"/>
    <w:rsid w:val="00450645"/>
    <w:rsid w:val="00472E3C"/>
    <w:rsid w:val="004805FD"/>
    <w:rsid w:val="00493E95"/>
    <w:rsid w:val="004A0C98"/>
    <w:rsid w:val="004F422F"/>
    <w:rsid w:val="00522741"/>
    <w:rsid w:val="0053487B"/>
    <w:rsid w:val="005440B5"/>
    <w:rsid w:val="00562853"/>
    <w:rsid w:val="005C5BC4"/>
    <w:rsid w:val="005E7C69"/>
    <w:rsid w:val="00612850"/>
    <w:rsid w:val="006376E8"/>
    <w:rsid w:val="0069619A"/>
    <w:rsid w:val="006A47F2"/>
    <w:rsid w:val="006A5875"/>
    <w:rsid w:val="006F06BF"/>
    <w:rsid w:val="00706A41"/>
    <w:rsid w:val="00713C67"/>
    <w:rsid w:val="007313A6"/>
    <w:rsid w:val="00774431"/>
    <w:rsid w:val="00796DC4"/>
    <w:rsid w:val="007A0439"/>
    <w:rsid w:val="007B4616"/>
    <w:rsid w:val="007B6A28"/>
    <w:rsid w:val="007C74A6"/>
    <w:rsid w:val="007C7FE4"/>
    <w:rsid w:val="007D2CB5"/>
    <w:rsid w:val="007D5579"/>
    <w:rsid w:val="008376B2"/>
    <w:rsid w:val="0085715B"/>
    <w:rsid w:val="008B7622"/>
    <w:rsid w:val="008D48D6"/>
    <w:rsid w:val="00963123"/>
    <w:rsid w:val="009904A0"/>
    <w:rsid w:val="009B7D66"/>
    <w:rsid w:val="009E05A8"/>
    <w:rsid w:val="00AA1A4D"/>
    <w:rsid w:val="00AA1AE5"/>
    <w:rsid w:val="00AE3A3D"/>
    <w:rsid w:val="00AE7940"/>
    <w:rsid w:val="00AF4961"/>
    <w:rsid w:val="00B46516"/>
    <w:rsid w:val="00BA0179"/>
    <w:rsid w:val="00BB6E1F"/>
    <w:rsid w:val="00C222D1"/>
    <w:rsid w:val="00C3001E"/>
    <w:rsid w:val="00C3723E"/>
    <w:rsid w:val="00C54668"/>
    <w:rsid w:val="00C61FEA"/>
    <w:rsid w:val="00C6414F"/>
    <w:rsid w:val="00C6724B"/>
    <w:rsid w:val="00C708E2"/>
    <w:rsid w:val="00C8402E"/>
    <w:rsid w:val="00CD7058"/>
    <w:rsid w:val="00CF1BDF"/>
    <w:rsid w:val="00D1526D"/>
    <w:rsid w:val="00D21B61"/>
    <w:rsid w:val="00D608D0"/>
    <w:rsid w:val="00D72C78"/>
    <w:rsid w:val="00D76FF4"/>
    <w:rsid w:val="00DE4C31"/>
    <w:rsid w:val="00E175DD"/>
    <w:rsid w:val="00E2117E"/>
    <w:rsid w:val="00E536B8"/>
    <w:rsid w:val="00E626D5"/>
    <w:rsid w:val="00E6543F"/>
    <w:rsid w:val="00EA5750"/>
    <w:rsid w:val="00EB66F7"/>
    <w:rsid w:val="00ED09AC"/>
    <w:rsid w:val="00ED26B0"/>
    <w:rsid w:val="00ED6C30"/>
    <w:rsid w:val="00EE5FC2"/>
    <w:rsid w:val="00F0343D"/>
    <w:rsid w:val="00F0726C"/>
    <w:rsid w:val="00F335B4"/>
    <w:rsid w:val="00F56662"/>
    <w:rsid w:val="00FC126C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f30,#cf3,#cf6,#b8d87e"/>
      <o:colormenu v:ext="edit" fillcolor="none [2412]" strokecolor="none [3215]"/>
    </o:shapedefaults>
    <o:shapelayout v:ext="edit">
      <o:idmap v:ext="edit" data="1"/>
      <o:rules v:ext="edit">
        <o:r id="V:Rule1" type="callout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uge">
    <w:name w:val="huge"/>
    <w:basedOn w:val="DefaultParagraphFont"/>
    <w:rsid w:val="00C61FEA"/>
  </w:style>
  <w:style w:type="character" w:styleId="Hyperlink">
    <w:name w:val="Hyperlink"/>
    <w:basedOn w:val="DefaultParagraphFont"/>
    <w:uiPriority w:val="99"/>
    <w:unhideWhenUsed/>
    <w:rsid w:val="00C61FE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1F2195"/>
    <w:pPr>
      <w:spacing w:after="0" w:line="240" w:lineRule="auto"/>
      <w:ind w:left="360" w:firstLine="518"/>
    </w:pPr>
    <w:rPr>
      <w:rFonts w:ascii="Times New Roman" w:eastAsia="Times New Roman" w:hAnsi="Times New Roman" w:cs="Times New Roman"/>
      <w:sz w:val="32"/>
      <w:szCs w:val="24"/>
      <w:lang w:val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1F2195"/>
    <w:rPr>
      <w:rFonts w:ascii="Times New Roman" w:eastAsia="Times New Roman" w:hAnsi="Times New Roman" w:cs="Times New Roman"/>
      <w:sz w:val="32"/>
      <w:szCs w:val="24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F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4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2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5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20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0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93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81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5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7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3Ij1eW_gsrM&amp;list=PLppNh27-S9-e-ah7mdlHA3ZiqWmreU7F3" TargetMode="External"/><Relationship Id="rId18" Type="http://schemas.openxmlformats.org/officeDocument/2006/relationships/diagramQuickStyle" Target="diagrams/quickStyle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eelwEB4Z1G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AbpEhe6eXGI" TargetMode="External"/><Relationship Id="rId17" Type="http://schemas.openxmlformats.org/officeDocument/2006/relationships/diagramLayout" Target="diagrams/layout1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Seed%20treatments%20based%20on%20crop%20classification.pptx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hyperlink" Target="http://www.brainyquote.com/quotes/quotes/g/georgewash146841.html" TargetMode="External"/><Relationship Id="rId14" Type="http://schemas.openxmlformats.org/officeDocument/2006/relationships/hyperlink" Target="http://www.youtube.com/watch?v=oYzXToyEzBU" TargetMode="External"/><Relationship Id="rId22" Type="http://schemas.openxmlformats.org/officeDocument/2006/relationships/hyperlink" Target="Seed%20treatment%20%20Eng.pptx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1E38AE-29BB-434F-AB6C-5CDDF890392F}" type="doc">
      <dgm:prSet loTypeId="urn:microsoft.com/office/officeart/2005/8/layout/chevron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7F600259-E4F2-4D05-BCCD-FDAE2F37274A}">
      <dgm:prSet phldrT="[Text]"/>
      <dgm:spPr/>
      <dgm:t>
        <a:bodyPr/>
        <a:lstStyle/>
        <a:p>
          <a:r>
            <a:rPr lang="en-US"/>
            <a:t>Step 1</a:t>
          </a:r>
        </a:p>
      </dgm:t>
    </dgm:pt>
    <dgm:pt modelId="{A2D02251-0C2A-4343-B4EE-C86EE0E75403}" type="parTrans" cxnId="{C900FBB5-6D86-4F19-9110-9CE508232DC8}">
      <dgm:prSet/>
      <dgm:spPr/>
      <dgm:t>
        <a:bodyPr/>
        <a:lstStyle/>
        <a:p>
          <a:endParaRPr lang="en-US"/>
        </a:p>
      </dgm:t>
    </dgm:pt>
    <dgm:pt modelId="{6E93F45D-6CB3-40D6-B034-A1EAF7C10240}" type="sibTrans" cxnId="{C900FBB5-6D86-4F19-9110-9CE508232DC8}">
      <dgm:prSet/>
      <dgm:spPr/>
      <dgm:t>
        <a:bodyPr/>
        <a:lstStyle/>
        <a:p>
          <a:endParaRPr lang="en-US"/>
        </a:p>
      </dgm:t>
    </dgm:pt>
    <dgm:pt modelId="{09A616C3-D7B9-4392-A606-6206551F8E1D}">
      <dgm:prSet phldrT="[Text]"/>
      <dgm:spPr/>
      <dgm:t>
        <a:bodyPr/>
        <a:lstStyle/>
        <a:p>
          <a:r>
            <a:rPr lang="en-US"/>
            <a:t>Step 2</a:t>
          </a:r>
        </a:p>
      </dgm:t>
    </dgm:pt>
    <dgm:pt modelId="{D5C3A90B-5E15-48DE-B09B-FF198211AE9F}" type="parTrans" cxnId="{149860B4-4233-4541-86B1-DDA2DD841B24}">
      <dgm:prSet/>
      <dgm:spPr/>
      <dgm:t>
        <a:bodyPr/>
        <a:lstStyle/>
        <a:p>
          <a:endParaRPr lang="en-US"/>
        </a:p>
      </dgm:t>
    </dgm:pt>
    <dgm:pt modelId="{8FFEA3CC-F6F4-49C6-BEBF-2F4E7A0C8DD5}" type="sibTrans" cxnId="{149860B4-4233-4541-86B1-DDA2DD841B24}">
      <dgm:prSet/>
      <dgm:spPr/>
      <dgm:t>
        <a:bodyPr/>
        <a:lstStyle/>
        <a:p>
          <a:endParaRPr lang="en-US"/>
        </a:p>
      </dgm:t>
    </dgm:pt>
    <dgm:pt modelId="{63426BA5-926C-477B-85FC-2F15D05C1454}">
      <dgm:prSet phldrT="[Text]"/>
      <dgm:spPr/>
      <dgm:t>
        <a:bodyPr/>
        <a:lstStyle/>
        <a:p>
          <a:r>
            <a:rPr lang="en-US"/>
            <a:t>Step 4</a:t>
          </a:r>
        </a:p>
      </dgm:t>
    </dgm:pt>
    <dgm:pt modelId="{AEC701B3-3897-42B5-90E1-BC0A2967351F}" type="parTrans" cxnId="{EBD85F92-0025-4236-8E27-33C87E05DBDC}">
      <dgm:prSet/>
      <dgm:spPr/>
      <dgm:t>
        <a:bodyPr/>
        <a:lstStyle/>
        <a:p>
          <a:endParaRPr lang="en-US"/>
        </a:p>
      </dgm:t>
    </dgm:pt>
    <dgm:pt modelId="{0AC9DCFB-9E14-4CFB-B2B1-17C8C16B72DC}" type="sibTrans" cxnId="{EBD85F92-0025-4236-8E27-33C87E05DBDC}">
      <dgm:prSet/>
      <dgm:spPr/>
      <dgm:t>
        <a:bodyPr/>
        <a:lstStyle/>
        <a:p>
          <a:endParaRPr lang="en-US"/>
        </a:p>
      </dgm:t>
    </dgm:pt>
    <dgm:pt modelId="{B14D75A9-3AC1-4DF4-8AE3-42844266260C}">
      <dgm:prSet/>
      <dgm:spPr/>
      <dgm:t>
        <a:bodyPr/>
        <a:lstStyle/>
        <a:p>
          <a:r>
            <a:rPr lang="en-US"/>
            <a:t>step 3</a:t>
          </a:r>
        </a:p>
      </dgm:t>
    </dgm:pt>
    <dgm:pt modelId="{7D858D39-AF55-4A27-804B-C23ACE68DAFF}" type="parTrans" cxnId="{3465891D-7AE1-4465-B804-329296D26E39}">
      <dgm:prSet/>
      <dgm:spPr/>
      <dgm:t>
        <a:bodyPr/>
        <a:lstStyle/>
        <a:p>
          <a:endParaRPr lang="en-US"/>
        </a:p>
      </dgm:t>
    </dgm:pt>
    <dgm:pt modelId="{70DAFE6D-BB9C-4041-A7E3-F2F879140489}" type="sibTrans" cxnId="{3465891D-7AE1-4465-B804-329296D26E39}">
      <dgm:prSet/>
      <dgm:spPr/>
      <dgm:t>
        <a:bodyPr/>
        <a:lstStyle/>
        <a:p>
          <a:endParaRPr lang="en-US"/>
        </a:p>
      </dgm:t>
    </dgm:pt>
    <dgm:pt modelId="{2082E4F8-BE46-4559-B833-E23E8DC52C92}">
      <dgm:prSet/>
      <dgm:spPr/>
      <dgm:t>
        <a:bodyPr/>
        <a:lstStyle/>
        <a:p>
          <a:r>
            <a:rPr lang="en-US"/>
            <a:t>Absorption of water</a:t>
          </a:r>
        </a:p>
      </dgm:t>
    </dgm:pt>
    <dgm:pt modelId="{0396FC06-E409-4AAE-AC78-AA941D9864C5}" type="parTrans" cxnId="{323D5CBF-F8EC-4E38-8E95-843E08F2A916}">
      <dgm:prSet/>
      <dgm:spPr/>
      <dgm:t>
        <a:bodyPr/>
        <a:lstStyle/>
        <a:p>
          <a:endParaRPr lang="en-US"/>
        </a:p>
      </dgm:t>
    </dgm:pt>
    <dgm:pt modelId="{67F51AEF-A4D5-4739-A33C-777C1CAE0CFA}" type="sibTrans" cxnId="{323D5CBF-F8EC-4E38-8E95-843E08F2A916}">
      <dgm:prSet/>
      <dgm:spPr/>
      <dgm:t>
        <a:bodyPr/>
        <a:lstStyle/>
        <a:p>
          <a:endParaRPr lang="en-US"/>
        </a:p>
      </dgm:t>
    </dgm:pt>
    <dgm:pt modelId="{02FA4A6B-7593-4F3E-B4C7-DEEDF63230C4}">
      <dgm:prSet/>
      <dgm:spPr/>
      <dgm:t>
        <a:bodyPr/>
        <a:lstStyle/>
        <a:p>
          <a:r>
            <a:rPr lang="en-US"/>
            <a:t>Secretion of  enzymes and hormones </a:t>
          </a:r>
        </a:p>
      </dgm:t>
    </dgm:pt>
    <dgm:pt modelId="{0D126EA5-C98C-40E2-BBE8-8D45AA2E6846}" type="parTrans" cxnId="{C0F0E674-FB4C-4F2C-88D4-58C60D875020}">
      <dgm:prSet/>
      <dgm:spPr/>
      <dgm:t>
        <a:bodyPr/>
        <a:lstStyle/>
        <a:p>
          <a:endParaRPr lang="en-US"/>
        </a:p>
      </dgm:t>
    </dgm:pt>
    <dgm:pt modelId="{2DDFC3D5-6673-4F83-890D-0109E7F495BB}" type="sibTrans" cxnId="{C0F0E674-FB4C-4F2C-88D4-58C60D875020}">
      <dgm:prSet/>
      <dgm:spPr/>
      <dgm:t>
        <a:bodyPr/>
        <a:lstStyle/>
        <a:p>
          <a:endParaRPr lang="en-US"/>
        </a:p>
      </dgm:t>
    </dgm:pt>
    <dgm:pt modelId="{5D057C15-B205-44C7-9D3F-36DA32EA7D32}">
      <dgm:prSet/>
      <dgm:spPr/>
      <dgm:t>
        <a:bodyPr/>
        <a:lstStyle/>
        <a:p>
          <a:r>
            <a:rPr lang="en-US"/>
            <a:t>Hydrolysis of stored food into soluble form</a:t>
          </a:r>
        </a:p>
      </dgm:t>
    </dgm:pt>
    <dgm:pt modelId="{EACC1DBB-21CA-4C9E-ACBD-8D19504F8B1A}" type="parTrans" cxnId="{E0E16DE5-F679-46E8-BD80-8A1AEB9B1E49}">
      <dgm:prSet/>
      <dgm:spPr/>
      <dgm:t>
        <a:bodyPr/>
        <a:lstStyle/>
        <a:p>
          <a:endParaRPr lang="en-US"/>
        </a:p>
      </dgm:t>
    </dgm:pt>
    <dgm:pt modelId="{EB2A6B27-DDCF-4A94-98D4-87AD5452CEF3}" type="sibTrans" cxnId="{E0E16DE5-F679-46E8-BD80-8A1AEB9B1E49}">
      <dgm:prSet/>
      <dgm:spPr/>
      <dgm:t>
        <a:bodyPr/>
        <a:lstStyle/>
        <a:p>
          <a:endParaRPr lang="en-US"/>
        </a:p>
      </dgm:t>
    </dgm:pt>
    <dgm:pt modelId="{A6DC1ABA-5B93-4E4F-A1BA-F11B0DC569FC}">
      <dgm:prSet/>
      <dgm:spPr/>
      <dgm:t>
        <a:bodyPr/>
        <a:lstStyle/>
        <a:p>
          <a:r>
            <a:rPr lang="en-US"/>
            <a:t>Translocation of soluble foods and hormones to the growing points</a:t>
          </a:r>
        </a:p>
      </dgm:t>
    </dgm:pt>
    <dgm:pt modelId="{87CDE3CE-45DF-4A0E-B51C-E88E0A9D10D1}" type="parTrans" cxnId="{D3F26063-2C3F-4B26-AEF3-D815ADCFA760}">
      <dgm:prSet/>
      <dgm:spPr/>
      <dgm:t>
        <a:bodyPr/>
        <a:lstStyle/>
        <a:p>
          <a:endParaRPr lang="en-US"/>
        </a:p>
      </dgm:t>
    </dgm:pt>
    <dgm:pt modelId="{3F274342-06A2-44EA-9426-0138562E683F}" type="sibTrans" cxnId="{D3F26063-2C3F-4B26-AEF3-D815ADCFA760}">
      <dgm:prSet/>
      <dgm:spPr/>
      <dgm:t>
        <a:bodyPr/>
        <a:lstStyle/>
        <a:p>
          <a:endParaRPr lang="en-US"/>
        </a:p>
      </dgm:t>
    </dgm:pt>
    <dgm:pt modelId="{208F1291-2991-4715-8ED4-88ECD51E6532}" type="pres">
      <dgm:prSet presAssocID="{EE1E38AE-29BB-434F-AB6C-5CDDF890392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CC80FC1-6446-400B-A2FA-DBA62361FFC6}" type="pres">
      <dgm:prSet presAssocID="{7F600259-E4F2-4D05-BCCD-FDAE2F37274A}" presName="composite" presStyleCnt="0"/>
      <dgm:spPr/>
    </dgm:pt>
    <dgm:pt modelId="{F578562D-398B-4074-A2BA-F4AACA59E3E4}" type="pres">
      <dgm:prSet presAssocID="{7F600259-E4F2-4D05-BCCD-FDAE2F37274A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77F174-733D-43AD-8A0A-0B988E41A887}" type="pres">
      <dgm:prSet presAssocID="{7F600259-E4F2-4D05-BCCD-FDAE2F37274A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92C0A7-CCBD-4379-9E22-FB4F1D36E280}" type="pres">
      <dgm:prSet presAssocID="{6E93F45D-6CB3-40D6-B034-A1EAF7C10240}" presName="sp" presStyleCnt="0"/>
      <dgm:spPr/>
    </dgm:pt>
    <dgm:pt modelId="{E80816D0-8D55-4682-86FB-F36042A2D880}" type="pres">
      <dgm:prSet presAssocID="{09A616C3-D7B9-4392-A606-6206551F8E1D}" presName="composite" presStyleCnt="0"/>
      <dgm:spPr/>
    </dgm:pt>
    <dgm:pt modelId="{24DFBA8B-1B01-4DA4-8676-3C1D4C158C1B}" type="pres">
      <dgm:prSet presAssocID="{09A616C3-D7B9-4392-A606-6206551F8E1D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3583CF-BCD1-494D-9A8A-BFB9098090AB}" type="pres">
      <dgm:prSet presAssocID="{09A616C3-D7B9-4392-A606-6206551F8E1D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F20E43-94BB-4B65-8649-B418CC640F48}" type="pres">
      <dgm:prSet presAssocID="{8FFEA3CC-F6F4-49C6-BEBF-2F4E7A0C8DD5}" presName="sp" presStyleCnt="0"/>
      <dgm:spPr/>
    </dgm:pt>
    <dgm:pt modelId="{3B85A6DA-9CC5-4690-8580-023204D2B6C9}" type="pres">
      <dgm:prSet presAssocID="{B14D75A9-3AC1-4DF4-8AE3-42844266260C}" presName="composite" presStyleCnt="0"/>
      <dgm:spPr/>
    </dgm:pt>
    <dgm:pt modelId="{A2D7FD94-1BE3-45B5-8E9B-10807C4CD0DF}" type="pres">
      <dgm:prSet presAssocID="{B14D75A9-3AC1-4DF4-8AE3-42844266260C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F216D35-0CA7-40AF-9F62-CDE8C8342181}" type="pres">
      <dgm:prSet presAssocID="{B14D75A9-3AC1-4DF4-8AE3-42844266260C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0A2775-28DE-498C-B73D-ABF47A9D47B0}" type="pres">
      <dgm:prSet presAssocID="{70DAFE6D-BB9C-4041-A7E3-F2F879140489}" presName="sp" presStyleCnt="0"/>
      <dgm:spPr/>
    </dgm:pt>
    <dgm:pt modelId="{20043038-B206-42E1-A727-BB50CCA184A5}" type="pres">
      <dgm:prSet presAssocID="{63426BA5-926C-477B-85FC-2F15D05C1454}" presName="composite" presStyleCnt="0"/>
      <dgm:spPr/>
    </dgm:pt>
    <dgm:pt modelId="{F666D079-D118-41EF-8404-C704C8BCF955}" type="pres">
      <dgm:prSet presAssocID="{63426BA5-926C-477B-85FC-2F15D05C145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97A1EE-D665-4FF1-9122-5A7427D762F0}" type="pres">
      <dgm:prSet presAssocID="{63426BA5-926C-477B-85FC-2F15D05C1454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CA0C878-276F-4E26-9F93-ADE52C68B99B}" type="presOf" srcId="{02FA4A6B-7593-4F3E-B4C7-DEEDF63230C4}" destId="{A43583CF-BCD1-494D-9A8A-BFB9098090AB}" srcOrd="0" destOrd="0" presId="urn:microsoft.com/office/officeart/2005/8/layout/chevron2"/>
    <dgm:cxn modelId="{C900FBB5-6D86-4F19-9110-9CE508232DC8}" srcId="{EE1E38AE-29BB-434F-AB6C-5CDDF890392F}" destId="{7F600259-E4F2-4D05-BCCD-FDAE2F37274A}" srcOrd="0" destOrd="0" parTransId="{A2D02251-0C2A-4343-B4EE-C86EE0E75403}" sibTransId="{6E93F45D-6CB3-40D6-B034-A1EAF7C10240}"/>
    <dgm:cxn modelId="{99D5F276-105A-4E2B-BF14-9ADEA30E37A7}" type="presOf" srcId="{63426BA5-926C-477B-85FC-2F15D05C1454}" destId="{F666D079-D118-41EF-8404-C704C8BCF955}" srcOrd="0" destOrd="0" presId="urn:microsoft.com/office/officeart/2005/8/layout/chevron2"/>
    <dgm:cxn modelId="{54588772-5161-4877-A1E3-37DDDC999ABF}" type="presOf" srcId="{2082E4F8-BE46-4559-B833-E23E8DC52C92}" destId="{1077F174-733D-43AD-8A0A-0B988E41A887}" srcOrd="0" destOrd="0" presId="urn:microsoft.com/office/officeart/2005/8/layout/chevron2"/>
    <dgm:cxn modelId="{C0F0E674-FB4C-4F2C-88D4-58C60D875020}" srcId="{09A616C3-D7B9-4392-A606-6206551F8E1D}" destId="{02FA4A6B-7593-4F3E-B4C7-DEEDF63230C4}" srcOrd="0" destOrd="0" parTransId="{0D126EA5-C98C-40E2-BBE8-8D45AA2E6846}" sibTransId="{2DDFC3D5-6673-4F83-890D-0109E7F495BB}"/>
    <dgm:cxn modelId="{49373B5B-9D45-4FDE-A7F8-5AD7B9C3AF81}" type="presOf" srcId="{B14D75A9-3AC1-4DF4-8AE3-42844266260C}" destId="{A2D7FD94-1BE3-45B5-8E9B-10807C4CD0DF}" srcOrd="0" destOrd="0" presId="urn:microsoft.com/office/officeart/2005/8/layout/chevron2"/>
    <dgm:cxn modelId="{EBD85F92-0025-4236-8E27-33C87E05DBDC}" srcId="{EE1E38AE-29BB-434F-AB6C-5CDDF890392F}" destId="{63426BA5-926C-477B-85FC-2F15D05C1454}" srcOrd="3" destOrd="0" parTransId="{AEC701B3-3897-42B5-90E1-BC0A2967351F}" sibTransId="{0AC9DCFB-9E14-4CFB-B2B1-17C8C16B72DC}"/>
    <dgm:cxn modelId="{149860B4-4233-4541-86B1-DDA2DD841B24}" srcId="{EE1E38AE-29BB-434F-AB6C-5CDDF890392F}" destId="{09A616C3-D7B9-4392-A606-6206551F8E1D}" srcOrd="1" destOrd="0" parTransId="{D5C3A90B-5E15-48DE-B09B-FF198211AE9F}" sibTransId="{8FFEA3CC-F6F4-49C6-BEBF-2F4E7A0C8DD5}"/>
    <dgm:cxn modelId="{E0E16DE5-F679-46E8-BD80-8A1AEB9B1E49}" srcId="{B14D75A9-3AC1-4DF4-8AE3-42844266260C}" destId="{5D057C15-B205-44C7-9D3F-36DA32EA7D32}" srcOrd="0" destOrd="0" parTransId="{EACC1DBB-21CA-4C9E-ACBD-8D19504F8B1A}" sibTransId="{EB2A6B27-DDCF-4A94-98D4-87AD5452CEF3}"/>
    <dgm:cxn modelId="{323D5CBF-F8EC-4E38-8E95-843E08F2A916}" srcId="{7F600259-E4F2-4D05-BCCD-FDAE2F37274A}" destId="{2082E4F8-BE46-4559-B833-E23E8DC52C92}" srcOrd="0" destOrd="0" parTransId="{0396FC06-E409-4AAE-AC78-AA941D9864C5}" sibTransId="{67F51AEF-A4D5-4739-A33C-777C1CAE0CFA}"/>
    <dgm:cxn modelId="{D3F26063-2C3F-4B26-AEF3-D815ADCFA760}" srcId="{63426BA5-926C-477B-85FC-2F15D05C1454}" destId="{A6DC1ABA-5B93-4E4F-A1BA-F11B0DC569FC}" srcOrd="0" destOrd="0" parTransId="{87CDE3CE-45DF-4A0E-B51C-E88E0A9D10D1}" sibTransId="{3F274342-06A2-44EA-9426-0138562E683F}"/>
    <dgm:cxn modelId="{D5834741-1B91-4F59-8570-DA63CF510B99}" type="presOf" srcId="{EE1E38AE-29BB-434F-AB6C-5CDDF890392F}" destId="{208F1291-2991-4715-8ED4-88ECD51E6532}" srcOrd="0" destOrd="0" presId="urn:microsoft.com/office/officeart/2005/8/layout/chevron2"/>
    <dgm:cxn modelId="{016B847C-30FD-48C7-A1AE-EAD35E6659DE}" type="presOf" srcId="{5D057C15-B205-44C7-9D3F-36DA32EA7D32}" destId="{9F216D35-0CA7-40AF-9F62-CDE8C8342181}" srcOrd="0" destOrd="0" presId="urn:microsoft.com/office/officeart/2005/8/layout/chevron2"/>
    <dgm:cxn modelId="{D6E4F6F8-DCCE-4FDD-83E8-CCAF66641BB6}" type="presOf" srcId="{09A616C3-D7B9-4392-A606-6206551F8E1D}" destId="{24DFBA8B-1B01-4DA4-8676-3C1D4C158C1B}" srcOrd="0" destOrd="0" presId="urn:microsoft.com/office/officeart/2005/8/layout/chevron2"/>
    <dgm:cxn modelId="{3465891D-7AE1-4465-B804-329296D26E39}" srcId="{EE1E38AE-29BB-434F-AB6C-5CDDF890392F}" destId="{B14D75A9-3AC1-4DF4-8AE3-42844266260C}" srcOrd="2" destOrd="0" parTransId="{7D858D39-AF55-4A27-804B-C23ACE68DAFF}" sibTransId="{70DAFE6D-BB9C-4041-A7E3-F2F879140489}"/>
    <dgm:cxn modelId="{10F72C3B-CF73-4630-9717-7AC9AD003FB6}" type="presOf" srcId="{A6DC1ABA-5B93-4E4F-A1BA-F11B0DC569FC}" destId="{5E97A1EE-D665-4FF1-9122-5A7427D762F0}" srcOrd="0" destOrd="0" presId="urn:microsoft.com/office/officeart/2005/8/layout/chevron2"/>
    <dgm:cxn modelId="{8415F0C1-8BD5-417C-9C73-8AC4C182E052}" type="presOf" srcId="{7F600259-E4F2-4D05-BCCD-FDAE2F37274A}" destId="{F578562D-398B-4074-A2BA-F4AACA59E3E4}" srcOrd="0" destOrd="0" presId="urn:microsoft.com/office/officeart/2005/8/layout/chevron2"/>
    <dgm:cxn modelId="{8A42E143-A8C7-4E02-B8BD-D8A2BF8037B0}" type="presParOf" srcId="{208F1291-2991-4715-8ED4-88ECD51E6532}" destId="{1CC80FC1-6446-400B-A2FA-DBA62361FFC6}" srcOrd="0" destOrd="0" presId="urn:microsoft.com/office/officeart/2005/8/layout/chevron2"/>
    <dgm:cxn modelId="{AB661648-74F9-48EC-8EF5-95F418B5ABE0}" type="presParOf" srcId="{1CC80FC1-6446-400B-A2FA-DBA62361FFC6}" destId="{F578562D-398B-4074-A2BA-F4AACA59E3E4}" srcOrd="0" destOrd="0" presId="urn:microsoft.com/office/officeart/2005/8/layout/chevron2"/>
    <dgm:cxn modelId="{53FC9ED2-6C75-4505-A456-4F6C87A8E13C}" type="presParOf" srcId="{1CC80FC1-6446-400B-A2FA-DBA62361FFC6}" destId="{1077F174-733D-43AD-8A0A-0B988E41A887}" srcOrd="1" destOrd="0" presId="urn:microsoft.com/office/officeart/2005/8/layout/chevron2"/>
    <dgm:cxn modelId="{176F0A3D-09FE-468F-A875-02AAD8EA0DEC}" type="presParOf" srcId="{208F1291-2991-4715-8ED4-88ECD51E6532}" destId="{7092C0A7-CCBD-4379-9E22-FB4F1D36E280}" srcOrd="1" destOrd="0" presId="urn:microsoft.com/office/officeart/2005/8/layout/chevron2"/>
    <dgm:cxn modelId="{F674DB9B-720F-4763-8A00-2669EC6C9E2B}" type="presParOf" srcId="{208F1291-2991-4715-8ED4-88ECD51E6532}" destId="{E80816D0-8D55-4682-86FB-F36042A2D880}" srcOrd="2" destOrd="0" presId="urn:microsoft.com/office/officeart/2005/8/layout/chevron2"/>
    <dgm:cxn modelId="{A0739F44-27C8-4919-898C-C2866C3DC80A}" type="presParOf" srcId="{E80816D0-8D55-4682-86FB-F36042A2D880}" destId="{24DFBA8B-1B01-4DA4-8676-3C1D4C158C1B}" srcOrd="0" destOrd="0" presId="urn:microsoft.com/office/officeart/2005/8/layout/chevron2"/>
    <dgm:cxn modelId="{818C3144-71F3-46C4-A0F2-5FC6B2DFBDE9}" type="presParOf" srcId="{E80816D0-8D55-4682-86FB-F36042A2D880}" destId="{A43583CF-BCD1-494D-9A8A-BFB9098090AB}" srcOrd="1" destOrd="0" presId="urn:microsoft.com/office/officeart/2005/8/layout/chevron2"/>
    <dgm:cxn modelId="{E82DCB3A-F695-4B97-AE09-484B8578D923}" type="presParOf" srcId="{208F1291-2991-4715-8ED4-88ECD51E6532}" destId="{DBF20E43-94BB-4B65-8649-B418CC640F48}" srcOrd="3" destOrd="0" presId="urn:microsoft.com/office/officeart/2005/8/layout/chevron2"/>
    <dgm:cxn modelId="{766844B3-057C-4931-86D4-9945B557CEBF}" type="presParOf" srcId="{208F1291-2991-4715-8ED4-88ECD51E6532}" destId="{3B85A6DA-9CC5-4690-8580-023204D2B6C9}" srcOrd="4" destOrd="0" presId="urn:microsoft.com/office/officeart/2005/8/layout/chevron2"/>
    <dgm:cxn modelId="{F628BC54-29B5-44FC-96D5-55FE62F1826B}" type="presParOf" srcId="{3B85A6DA-9CC5-4690-8580-023204D2B6C9}" destId="{A2D7FD94-1BE3-45B5-8E9B-10807C4CD0DF}" srcOrd="0" destOrd="0" presId="urn:microsoft.com/office/officeart/2005/8/layout/chevron2"/>
    <dgm:cxn modelId="{190C724D-6981-4652-AD92-028B172326D1}" type="presParOf" srcId="{3B85A6DA-9CC5-4690-8580-023204D2B6C9}" destId="{9F216D35-0CA7-40AF-9F62-CDE8C8342181}" srcOrd="1" destOrd="0" presId="urn:microsoft.com/office/officeart/2005/8/layout/chevron2"/>
    <dgm:cxn modelId="{6F228C50-FBC0-440E-8B4F-44A435D282CB}" type="presParOf" srcId="{208F1291-2991-4715-8ED4-88ECD51E6532}" destId="{140A2775-28DE-498C-B73D-ABF47A9D47B0}" srcOrd="5" destOrd="0" presId="urn:microsoft.com/office/officeart/2005/8/layout/chevron2"/>
    <dgm:cxn modelId="{DA46B7E0-9A04-457D-B1A1-A941DF4CF47C}" type="presParOf" srcId="{208F1291-2991-4715-8ED4-88ECD51E6532}" destId="{20043038-B206-42E1-A727-BB50CCA184A5}" srcOrd="6" destOrd="0" presId="urn:microsoft.com/office/officeart/2005/8/layout/chevron2"/>
    <dgm:cxn modelId="{480F029B-7247-4D19-A80F-F276E02845B3}" type="presParOf" srcId="{20043038-B206-42E1-A727-BB50CCA184A5}" destId="{F666D079-D118-41EF-8404-C704C8BCF955}" srcOrd="0" destOrd="0" presId="urn:microsoft.com/office/officeart/2005/8/layout/chevron2"/>
    <dgm:cxn modelId="{E11B5D22-3196-48E1-8790-94E3960FD2AF}" type="presParOf" srcId="{20043038-B206-42E1-A727-BB50CCA184A5}" destId="{5E97A1EE-D665-4FF1-9122-5A7427D762F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78562D-398B-4074-A2BA-F4AACA59E3E4}">
      <dsp:nvSpPr>
        <dsp:cNvPr id="0" name=""/>
        <dsp:cNvSpPr/>
      </dsp:nvSpPr>
      <dsp:spPr>
        <a:xfrm rot="5400000">
          <a:off x="-137126" y="138494"/>
          <a:ext cx="914176" cy="639923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Step 1</a:t>
          </a:r>
        </a:p>
      </dsp:txBody>
      <dsp:txXfrm rot="5400000">
        <a:off x="-137126" y="138494"/>
        <a:ext cx="914176" cy="639923"/>
      </dsp:txXfrm>
    </dsp:sp>
    <dsp:sp modelId="{1077F174-733D-43AD-8A0A-0B988E41A887}">
      <dsp:nvSpPr>
        <dsp:cNvPr id="0" name=""/>
        <dsp:cNvSpPr/>
      </dsp:nvSpPr>
      <dsp:spPr>
        <a:xfrm rot="5400000">
          <a:off x="2766054" y="-2124763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Absorption of water</a:t>
          </a:r>
        </a:p>
      </dsp:txBody>
      <dsp:txXfrm rot="5400000">
        <a:off x="2766054" y="-2124763"/>
        <a:ext cx="594214" cy="4846476"/>
      </dsp:txXfrm>
    </dsp:sp>
    <dsp:sp modelId="{24DFBA8B-1B01-4DA4-8676-3C1D4C158C1B}">
      <dsp:nvSpPr>
        <dsp:cNvPr id="0" name=""/>
        <dsp:cNvSpPr/>
      </dsp:nvSpPr>
      <dsp:spPr>
        <a:xfrm rot="5400000">
          <a:off x="-137126" y="899656"/>
          <a:ext cx="914176" cy="639923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Step 2</a:t>
          </a:r>
        </a:p>
      </dsp:txBody>
      <dsp:txXfrm rot="5400000">
        <a:off x="-137126" y="899656"/>
        <a:ext cx="914176" cy="639923"/>
      </dsp:txXfrm>
    </dsp:sp>
    <dsp:sp modelId="{A43583CF-BCD1-494D-9A8A-BFB9098090AB}">
      <dsp:nvSpPr>
        <dsp:cNvPr id="0" name=""/>
        <dsp:cNvSpPr/>
      </dsp:nvSpPr>
      <dsp:spPr>
        <a:xfrm rot="5400000">
          <a:off x="2766054" y="-1363600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Secretion of  enzymes and hormones </a:t>
          </a:r>
        </a:p>
      </dsp:txBody>
      <dsp:txXfrm rot="5400000">
        <a:off x="2766054" y="-1363600"/>
        <a:ext cx="594214" cy="4846476"/>
      </dsp:txXfrm>
    </dsp:sp>
    <dsp:sp modelId="{A2D7FD94-1BE3-45B5-8E9B-10807C4CD0DF}">
      <dsp:nvSpPr>
        <dsp:cNvPr id="0" name=""/>
        <dsp:cNvSpPr/>
      </dsp:nvSpPr>
      <dsp:spPr>
        <a:xfrm rot="5400000">
          <a:off x="-137126" y="1660819"/>
          <a:ext cx="914176" cy="639923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step 3</a:t>
          </a:r>
        </a:p>
      </dsp:txBody>
      <dsp:txXfrm rot="5400000">
        <a:off x="-137126" y="1660819"/>
        <a:ext cx="914176" cy="639923"/>
      </dsp:txXfrm>
    </dsp:sp>
    <dsp:sp modelId="{9F216D35-0CA7-40AF-9F62-CDE8C8342181}">
      <dsp:nvSpPr>
        <dsp:cNvPr id="0" name=""/>
        <dsp:cNvSpPr/>
      </dsp:nvSpPr>
      <dsp:spPr>
        <a:xfrm rot="5400000">
          <a:off x="2766054" y="-602437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Hydrolysis of stored food into soluble form</a:t>
          </a:r>
        </a:p>
      </dsp:txBody>
      <dsp:txXfrm rot="5400000">
        <a:off x="2766054" y="-602437"/>
        <a:ext cx="594214" cy="4846476"/>
      </dsp:txXfrm>
    </dsp:sp>
    <dsp:sp modelId="{F666D079-D118-41EF-8404-C704C8BCF955}">
      <dsp:nvSpPr>
        <dsp:cNvPr id="0" name=""/>
        <dsp:cNvSpPr/>
      </dsp:nvSpPr>
      <dsp:spPr>
        <a:xfrm rot="5400000">
          <a:off x="-137126" y="2421982"/>
          <a:ext cx="914176" cy="639923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Step 4</a:t>
          </a:r>
        </a:p>
      </dsp:txBody>
      <dsp:txXfrm rot="5400000">
        <a:off x="-137126" y="2421982"/>
        <a:ext cx="914176" cy="639923"/>
      </dsp:txXfrm>
    </dsp:sp>
    <dsp:sp modelId="{5E97A1EE-D665-4FF1-9122-5A7427D762F0}">
      <dsp:nvSpPr>
        <dsp:cNvPr id="0" name=""/>
        <dsp:cNvSpPr/>
      </dsp:nvSpPr>
      <dsp:spPr>
        <a:xfrm rot="5400000">
          <a:off x="2766054" y="158724"/>
          <a:ext cx="594214" cy="484647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Translocation of soluble foods and hormones to the growing points</a:t>
          </a:r>
        </a:p>
      </dsp:txBody>
      <dsp:txXfrm rot="5400000">
        <a:off x="2766054" y="158724"/>
        <a:ext cx="594214" cy="48464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08A62-6CB2-4AD5-BDC9-616532BB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532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Mandar</cp:lastModifiedBy>
  <cp:revision>53</cp:revision>
  <cp:lastPrinted>2013-11-13T11:45:00Z</cp:lastPrinted>
  <dcterms:created xsi:type="dcterms:W3CDTF">2014-02-11T14:53:00Z</dcterms:created>
  <dcterms:modified xsi:type="dcterms:W3CDTF">2014-04-21T10:40:00Z</dcterms:modified>
</cp:coreProperties>
</file>