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2303B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FE5CCC" w:rsidRDefault="00FB1287" w:rsidP="0049216B">
                  <w:pPr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Blind Stick </w:t>
                  </w:r>
                  <w:r w:rsidR="00291757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बनवणे. </w:t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 w:rsidR="00FE5CCC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FB1287" w:rsidRPr="00BD0543" w:rsidRDefault="00FB1287" w:rsidP="00FB1287">
      <w:pPr>
        <w:spacing w:after="100" w:line="240" w:lineRule="auto"/>
        <w:rPr>
          <w:rFonts w:cstheme="minorBidi"/>
          <w:kern w:val="22"/>
          <w:sz w:val="26"/>
          <w:szCs w:val="26"/>
          <w:cs/>
        </w:rPr>
      </w:pPr>
      <w:r w:rsidRPr="00BD0543">
        <w:rPr>
          <w:rFonts w:cstheme="minorBidi"/>
          <w:kern w:val="22"/>
          <w:sz w:val="26"/>
          <w:szCs w:val="26"/>
        </w:rPr>
        <w:t xml:space="preserve">Blind Stick </w:t>
      </w:r>
      <w:r w:rsidRPr="00BD0543">
        <w:rPr>
          <w:rFonts w:cstheme="minorBidi" w:hint="cs"/>
          <w:kern w:val="22"/>
          <w:sz w:val="26"/>
          <w:szCs w:val="26"/>
          <w:cs/>
        </w:rPr>
        <w:t xml:space="preserve">बनवणे.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535838" w:rsidRDefault="00FB1287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दैनदिन प्रोब्लेम मधून प्रोजेक्ट शोधणे व तो बनवणे </w:t>
      </w:r>
      <w:r w:rsidR="00291757">
        <w:rPr>
          <w:rFonts w:cstheme="minorBidi" w:hint="cs"/>
          <w:b/>
          <w:bCs/>
          <w:kern w:val="22"/>
          <w:sz w:val="26"/>
          <w:szCs w:val="26"/>
          <w:cs/>
        </w:rPr>
        <w:t xml:space="preserve">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FB1287" w:rsidRPr="00B665DF" w:rsidRDefault="00FB1287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sz w:val="26"/>
          <w:szCs w:val="26"/>
          <w:lang w:val="en-US"/>
        </w:rPr>
        <w:t>Arduino</w:t>
      </w:r>
      <w:r>
        <w:rPr>
          <w:rFonts w:cstheme="minorBidi" w:hint="cs"/>
          <w:sz w:val="26"/>
          <w:szCs w:val="26"/>
          <w:cs/>
          <w:lang w:val="en-US"/>
        </w:rPr>
        <w:t xml:space="preserve"> विषयीची बेसिक माहिती मुलांना द्यावी.</w:t>
      </w:r>
      <w:r>
        <w:rPr>
          <w:rFonts w:cstheme="minorBidi"/>
          <w:sz w:val="26"/>
          <w:szCs w:val="26"/>
          <w:lang w:val="en-US"/>
        </w:rPr>
        <w:t xml:space="preserve"> 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B1287" w:rsidRDefault="00FB1287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/>
                <w:kern w:val="22"/>
                <w:sz w:val="26"/>
                <w:szCs w:val="26"/>
              </w:rPr>
              <w:t xml:space="preserve">Arduino </w:t>
            </w:r>
            <w:r>
              <w:rPr>
                <w:rFonts w:cstheme="minorBidi"/>
                <w:kern w:val="22"/>
                <w:sz w:val="26"/>
                <w:szCs w:val="26"/>
              </w:rPr>
              <w:t xml:space="preserve"> Board </w:t>
            </w:r>
          </w:p>
          <w:p w:rsidR="00B65F41" w:rsidRPr="00FB1287" w:rsidRDefault="00FB1287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 xml:space="preserve">(Nano) </w:t>
            </w:r>
          </w:p>
        </w:tc>
        <w:tc>
          <w:tcPr>
            <w:tcW w:w="1236" w:type="dxa"/>
          </w:tcPr>
          <w:p w:rsidR="00B65F41" w:rsidRPr="00FB1287" w:rsidRDefault="00FB128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>२५०</w:t>
            </w:r>
            <w:r w:rsidR="00940645"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FB128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9406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FB1287" w:rsidRDefault="00FB1287" w:rsidP="00FB128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theme="minorBidi"/>
                <w:i/>
                <w:iCs/>
                <w:color w:val="212121"/>
                <w:sz w:val="20"/>
                <w:lang w:eastAsia="en-IN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>रिले मोड्यूल</w:t>
            </w:r>
            <w:r>
              <w:rPr>
                <w:rFonts w:ascii="inherit" w:eastAsia="Times New Roman" w:hAnsi="inherit" w:cstheme="minorBidi" w:hint="cs"/>
                <w:i/>
                <w:iCs/>
                <w:color w:val="212121"/>
                <w:sz w:val="20"/>
                <w:cs/>
                <w:lang w:eastAsia="en-IN"/>
              </w:rPr>
              <w:t xml:space="preserve"> </w:t>
            </w:r>
          </w:p>
        </w:tc>
        <w:tc>
          <w:tcPr>
            <w:tcW w:w="1236" w:type="dxa"/>
          </w:tcPr>
          <w:p w:rsidR="00B65F41" w:rsidRPr="00FB1287" w:rsidRDefault="00FB1287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940645"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  <w:r w:rsidR="00645848"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FB128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9406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254D97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आय आर सेन्सर </w:t>
            </w:r>
          </w:p>
        </w:tc>
        <w:tc>
          <w:tcPr>
            <w:tcW w:w="1236" w:type="dxa"/>
          </w:tcPr>
          <w:p w:rsidR="00B65F41" w:rsidRPr="006A00C7" w:rsidRDefault="00254D9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  <w:r w:rsidR="009406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3939BA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3939B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3939BA" w:rsidP="003939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3939B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39BA" w:rsidRDefault="003939B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</w:p>
        </w:tc>
        <w:tc>
          <w:tcPr>
            <w:tcW w:w="2454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९ व्होल्ट </w:t>
            </w:r>
          </w:p>
        </w:tc>
        <w:tc>
          <w:tcPr>
            <w:tcW w:w="1236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1620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3939B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39BA" w:rsidRDefault="003939B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 कॅप</w:t>
            </w:r>
          </w:p>
        </w:tc>
        <w:tc>
          <w:tcPr>
            <w:tcW w:w="1236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 </w:t>
            </w:r>
          </w:p>
        </w:tc>
        <w:tc>
          <w:tcPr>
            <w:tcW w:w="1620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3939B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39BA" w:rsidRDefault="003939B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2454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स्टिक </w:t>
            </w:r>
          </w:p>
        </w:tc>
        <w:tc>
          <w:tcPr>
            <w:tcW w:w="1236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  <w:tc>
          <w:tcPr>
            <w:tcW w:w="900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A86A91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86A91" w:rsidRDefault="00A86A9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</w:t>
            </w:r>
          </w:p>
        </w:tc>
        <w:tc>
          <w:tcPr>
            <w:tcW w:w="2454" w:type="dxa"/>
          </w:tcPr>
          <w:p w:rsidR="00A86A91" w:rsidRDefault="00A86A9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बझ्झर</w:t>
            </w:r>
          </w:p>
        </w:tc>
        <w:tc>
          <w:tcPr>
            <w:tcW w:w="1236" w:type="dxa"/>
          </w:tcPr>
          <w:p w:rsidR="00A86A91" w:rsidRDefault="00A86A9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00" w:type="dxa"/>
          </w:tcPr>
          <w:p w:rsidR="00A86A91" w:rsidRDefault="00A86A9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A86A91" w:rsidRDefault="00A86A9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A86A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A86A9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>
        <w:rPr>
          <w:rFonts w:cstheme="minorBidi"/>
          <w:kern w:val="22"/>
          <w:sz w:val="26"/>
          <w:szCs w:val="26"/>
          <w:lang w:val="en-US"/>
        </w:rPr>
        <w:t>Arduino</w:t>
      </w:r>
      <w:r>
        <w:rPr>
          <w:rFonts w:cstheme="minorBidi" w:hint="cs"/>
          <w:kern w:val="22"/>
          <w:sz w:val="26"/>
          <w:szCs w:val="26"/>
          <w:cs/>
          <w:lang w:val="en-US"/>
        </w:rPr>
        <w:t xml:space="preserve"> विषयी माहिती असणे.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समजणे.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3939BA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939BA" w:rsidRPr="003939BA" w:rsidRDefault="003939BA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 अभ्यासणे </w:t>
      </w:r>
    </w:p>
    <w:p w:rsidR="00BD0543" w:rsidRDefault="00BD0543" w:rsidP="00940645">
      <w:pPr>
        <w:rPr>
          <w:rFonts w:cstheme="minorBidi"/>
          <w:b/>
          <w:bCs/>
          <w:sz w:val="26"/>
          <w:szCs w:val="26"/>
        </w:rPr>
      </w:pPr>
    </w:p>
    <w:p w:rsidR="003368E4" w:rsidRPr="00940645" w:rsidRDefault="00E1467D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lastRenderedPageBreak/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3939BA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त करणे गरजेचे आहे. </w:t>
      </w:r>
      <w:r w:rsidR="003939BA" w:rsidRPr="003939BA">
        <w:rPr>
          <w:rFonts w:cstheme="minorBidi"/>
          <w:b/>
          <w:bCs/>
          <w:sz w:val="26"/>
          <w:szCs w:val="26"/>
        </w:rPr>
        <w:t xml:space="preserve">Arduino 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>प्रोग्राममिंग व्यवस्तीत करावे</w:t>
      </w:r>
      <w:r w:rsidR="003939BA">
        <w:rPr>
          <w:rFonts w:cstheme="minorBidi" w:hint="cs"/>
          <w:b/>
          <w:bCs/>
          <w:sz w:val="26"/>
          <w:szCs w:val="26"/>
          <w:cs/>
        </w:rPr>
        <w:t>.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645848" w:rsidRPr="00645848" w:rsidRDefault="003939BA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cstheme="minorBidi" w:hint="cs"/>
          <w:b/>
          <w:bCs/>
          <w:sz w:val="26"/>
          <w:szCs w:val="26"/>
          <w:cs/>
        </w:rPr>
        <w:t>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939BA" w:rsidRPr="003939BA" w:rsidRDefault="003939BA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व्यवस्तीत करावी.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3939BA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Blind stick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D641F8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Blind stick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>उत्पादक काम १. :</w:t>
      </w:r>
      <w:r w:rsidR="00BD0543" w:rsidRPr="00BD0543">
        <w:t xml:space="preserve"> </w:t>
      </w:r>
      <w:r w:rsidR="00BD0543" w:rsidRPr="00BD0543">
        <w:rPr>
          <w:b/>
          <w:bCs/>
          <w:sz w:val="26"/>
          <w:szCs w:val="26"/>
        </w:rPr>
        <w:t xml:space="preserve">Blind Stick </w:t>
      </w:r>
      <w:r w:rsidR="00BD0543" w:rsidRPr="00BD0543">
        <w:rPr>
          <w:b/>
          <w:bCs/>
          <w:sz w:val="26"/>
          <w:szCs w:val="26"/>
          <w:cs/>
        </w:rPr>
        <w:t>बनवणे.</w:t>
      </w:r>
      <w:r w:rsidRPr="0083409B">
        <w:rPr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D641F8" w:rsidRPr="00D641F8" w:rsidRDefault="00D641F8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>Arduino</w:t>
      </w:r>
      <w:r>
        <w:rPr>
          <w:rFonts w:cstheme="minorBidi" w:hint="cs"/>
          <w:kern w:val="22"/>
          <w:sz w:val="26"/>
          <w:szCs w:val="26"/>
          <w:cs/>
          <w:lang w:val="en-US"/>
        </w:rPr>
        <w:t xml:space="preserve"> चे प्रकार समजणे.</w:t>
      </w:r>
    </w:p>
    <w:p w:rsidR="004948FF" w:rsidRPr="00D641F8" w:rsidRDefault="00D641F8" w:rsidP="00D641F8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>Arduino</w:t>
      </w:r>
      <w:r w:rsidR="0049216B">
        <w:rPr>
          <w:rFonts w:cstheme="minorBidi" w:hint="cs"/>
          <w:kern w:val="22"/>
          <w:sz w:val="26"/>
          <w:szCs w:val="26"/>
          <w:cs/>
        </w:rPr>
        <w:t xml:space="preserve"> उपयोग समजून घेणे.</w:t>
      </w:r>
      <w:r w:rsidR="0049216B" w:rsidRPr="00D641F8">
        <w:rPr>
          <w:rFonts w:cstheme="minorBidi" w:hint="cs"/>
          <w:kern w:val="22"/>
          <w:sz w:val="26"/>
          <w:szCs w:val="26"/>
          <w:cs/>
        </w:rPr>
        <w:t xml:space="preserve">  </w:t>
      </w:r>
    </w:p>
    <w:p w:rsidR="00D641F8" w:rsidRPr="00D641F8" w:rsidRDefault="00D641F8" w:rsidP="00D641F8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सेन्सरची तोंडओळख करून घेणे.</w:t>
      </w: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D641F8" w:rsidRPr="00D641F8" w:rsidRDefault="00D641F8" w:rsidP="00D641F8">
      <w:pPr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D641F8" w:rsidTr="00115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Pr="00B65F41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D641F8" w:rsidRPr="00B65F41" w:rsidRDefault="00D641F8" w:rsidP="001150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D641F8" w:rsidRPr="00B65F41" w:rsidRDefault="00D641F8" w:rsidP="001150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D641F8" w:rsidRPr="00B65F41" w:rsidRDefault="00D641F8" w:rsidP="001150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D641F8" w:rsidRPr="00B65F41" w:rsidRDefault="00D641F8" w:rsidP="001150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D641F8" w:rsidTr="00115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Pr="00B65F41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/>
                <w:kern w:val="22"/>
                <w:sz w:val="26"/>
                <w:szCs w:val="26"/>
              </w:rPr>
              <w:t xml:space="preserve">Arduino </w:t>
            </w:r>
            <w:r>
              <w:rPr>
                <w:rFonts w:cstheme="minorBidi"/>
                <w:kern w:val="22"/>
                <w:sz w:val="26"/>
                <w:szCs w:val="26"/>
              </w:rPr>
              <w:t xml:space="preserve"> Board </w:t>
            </w:r>
          </w:p>
          <w:p w:rsidR="00D641F8" w:rsidRPr="00FB128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 xml:space="preserve">(Nano) </w:t>
            </w:r>
          </w:p>
        </w:tc>
        <w:tc>
          <w:tcPr>
            <w:tcW w:w="1236" w:type="dxa"/>
          </w:tcPr>
          <w:p w:rsidR="00D641F8" w:rsidRPr="00FB128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D641F8" w:rsidRPr="00B65F41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D641F8" w:rsidRPr="00B65F41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 </w:t>
            </w:r>
          </w:p>
        </w:tc>
      </w:tr>
      <w:tr w:rsidR="00D641F8" w:rsidTr="00115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Pr="00B65F41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D641F8" w:rsidRPr="00FB1287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theme="minorBidi"/>
                <w:i/>
                <w:iCs/>
                <w:color w:val="212121"/>
                <w:sz w:val="20"/>
                <w:lang w:eastAsia="en-IN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>रिले मोड्यूल</w:t>
            </w:r>
            <w:r>
              <w:rPr>
                <w:rFonts w:ascii="inherit" w:eastAsia="Times New Roman" w:hAnsi="inherit" w:cstheme="minorBidi" w:hint="cs"/>
                <w:i/>
                <w:iCs/>
                <w:color w:val="212121"/>
                <w:sz w:val="20"/>
                <w:cs/>
                <w:lang w:eastAsia="en-IN"/>
              </w:rPr>
              <w:t xml:space="preserve"> </w:t>
            </w:r>
          </w:p>
        </w:tc>
        <w:tc>
          <w:tcPr>
            <w:tcW w:w="1236" w:type="dxa"/>
          </w:tcPr>
          <w:p w:rsidR="00D641F8" w:rsidRPr="00FB1287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 </w:t>
            </w:r>
          </w:p>
        </w:tc>
        <w:tc>
          <w:tcPr>
            <w:tcW w:w="900" w:type="dxa"/>
          </w:tcPr>
          <w:p w:rsidR="00D641F8" w:rsidRPr="006A00C7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41F8" w:rsidRPr="006A00C7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D641F8" w:rsidTr="00115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Pr="006A00C7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D641F8" w:rsidRPr="006A00C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आय आर सेन्सर </w:t>
            </w:r>
          </w:p>
        </w:tc>
        <w:tc>
          <w:tcPr>
            <w:tcW w:w="1236" w:type="dxa"/>
          </w:tcPr>
          <w:p w:rsidR="00D641F8" w:rsidRPr="006A00C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 </w:t>
            </w:r>
          </w:p>
        </w:tc>
        <w:tc>
          <w:tcPr>
            <w:tcW w:w="900" w:type="dxa"/>
          </w:tcPr>
          <w:p w:rsidR="00D641F8" w:rsidRPr="006A00C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41F8" w:rsidRPr="006A00C7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D641F8" w:rsidTr="00115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D641F8" w:rsidTr="00115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D641F8" w:rsidTr="00115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९ व्होल्ट </w:t>
            </w:r>
          </w:p>
        </w:tc>
        <w:tc>
          <w:tcPr>
            <w:tcW w:w="1236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162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D641F8" w:rsidTr="00115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 कॅप</w:t>
            </w:r>
          </w:p>
        </w:tc>
        <w:tc>
          <w:tcPr>
            <w:tcW w:w="1236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 </w:t>
            </w:r>
          </w:p>
        </w:tc>
        <w:tc>
          <w:tcPr>
            <w:tcW w:w="1620" w:type="dxa"/>
          </w:tcPr>
          <w:p w:rsidR="00D641F8" w:rsidRDefault="00D641F8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D641F8" w:rsidTr="00115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41F8" w:rsidRDefault="00D641F8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2454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स्टिक </w:t>
            </w:r>
          </w:p>
        </w:tc>
        <w:tc>
          <w:tcPr>
            <w:tcW w:w="1236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  <w:tc>
          <w:tcPr>
            <w:tcW w:w="90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41F8" w:rsidRDefault="00D641F8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927E7C" w:rsidTr="00115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27E7C" w:rsidRDefault="00927E7C" w:rsidP="0011509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</w:t>
            </w:r>
          </w:p>
        </w:tc>
        <w:tc>
          <w:tcPr>
            <w:tcW w:w="2454" w:type="dxa"/>
          </w:tcPr>
          <w:p w:rsidR="00927E7C" w:rsidRDefault="00927E7C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बझ्झर</w:t>
            </w:r>
          </w:p>
        </w:tc>
        <w:tc>
          <w:tcPr>
            <w:tcW w:w="1236" w:type="dxa"/>
          </w:tcPr>
          <w:p w:rsidR="00927E7C" w:rsidRDefault="00927E7C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00" w:type="dxa"/>
          </w:tcPr>
          <w:p w:rsidR="00927E7C" w:rsidRDefault="00927E7C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927E7C" w:rsidRDefault="00927E7C" w:rsidP="001150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927E7C" w:rsidTr="00115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927E7C" w:rsidRDefault="00927E7C" w:rsidP="00115091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927E7C" w:rsidRDefault="00927E7C" w:rsidP="001150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७००  </w:t>
            </w:r>
          </w:p>
        </w:tc>
      </w:tr>
    </w:tbl>
    <w:p w:rsidR="00D641F8" w:rsidRDefault="00D641F8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D641F8" w:rsidRDefault="00B2303B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</w:p>
    <w:p w:rsidR="00D641F8" w:rsidRDefault="00D641F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641F8" w:rsidRDefault="00D641F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641F8" w:rsidRDefault="00D641F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641F8" w:rsidRDefault="00D641F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641F8" w:rsidRDefault="00D641F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Default="00F13FB0" w:rsidP="00D406EB">
      <w:pPr>
        <w:spacing w:after="80" w:line="240" w:lineRule="auto"/>
        <w:rPr>
          <w:bCs/>
          <w:sz w:val="32"/>
          <w:szCs w:val="56"/>
          <w:lang w:val="en-US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B2303B" w:rsidP="00FC0F53">
      <w:pPr>
        <w:ind w:right="-1440"/>
        <w:rPr>
          <w:bCs/>
          <w:sz w:val="32"/>
          <w:szCs w:val="56"/>
          <w:lang w:val="en-US"/>
        </w:rPr>
      </w:pPr>
      <w:r>
        <w:rPr>
          <w:noProof/>
          <w:lang w:val="en-US"/>
        </w:rPr>
        <w:pict>
          <v:shape id="_x0000_s1133" type="#_x0000_t32" style="position:absolute;margin-left:230.65pt;margin-top:460.8pt;width:135.6pt;height:4.2pt;flip:y;z-index:251675136" o:connectortype="straight" strokecolor="#4bacc6 [3208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35" type="#_x0000_t32" style="position:absolute;margin-left:206.65pt;margin-top:151.95pt;width:40.75pt;height:110.45pt;flip:y;z-index:251677184" o:connectortype="straight" strokecolor="#4bacc6 [3208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34" type="#_x0000_t32" style="position:absolute;margin-left:247.4pt;margin-top:151.95pt;width:118.85pt;height:317.3pt;flip:x y;z-index:251676160" o:connectortype="straight" strokecolor="#4bacc6 [3208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31" type="#_x0000_t32" style="position:absolute;margin-left:236.55pt;margin-top:281.95pt;width:41.8pt;height:0;z-index:251673088" o:connectortype="straight" strokecolor="#f79646 [3209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30" type="#_x0000_t32" style="position:absolute;margin-left:230.65pt;margin-top:281.95pt;width:47.7pt;height:173.85pt;flip:x;z-index:251672064" o:connectortype="straight" strokecolor="#f79646 [3209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32" type="#_x0000_t32" style="position:absolute;margin-left:221.4pt;margin-top:302.6pt;width:9.25pt;height:139.8pt;flip:x;z-index:251674112" o:connectortype="straight" strokecolor="#9bbb59 [3206]" strokeweight="1pt">
            <v:stroke dashstyle="dash"/>
            <v:shadow color="#868686"/>
          </v:shape>
        </w:pict>
      </w:r>
      <w:r>
        <w:rPr>
          <w:noProof/>
          <w:lang w:val="en-US"/>
        </w:rPr>
        <w:pict>
          <v:shape id="_x0000_s1129" type="#_x0000_t32" style="position:absolute;margin-left:243.2pt;margin-top:27.15pt;width:35.15pt;height:254.8pt;z-index:251671040" o:connectortype="straight" strokecolor="#f79646 [3209]" strokeweight="1pt">
            <v:stroke dashstyle="dash"/>
            <v:shadow color="#868686"/>
          </v:shape>
        </w:pict>
      </w:r>
      <w:r w:rsidR="00D406EB">
        <w:rPr>
          <w:noProof/>
          <w:lang w:val="en-US"/>
        </w:rPr>
        <w:drawing>
          <wp:inline distT="0" distB="0" distL="0" distR="0" wp14:anchorId="5A7F3846" wp14:editId="5D9EB111">
            <wp:extent cx="4752754" cy="2252160"/>
            <wp:effectExtent l="0" t="0" r="0" b="0"/>
            <wp:docPr id="1" name="Picture 1" descr="Image result for arduino 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duino n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926" cy="225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520">
        <w:rPr>
          <w:rFonts w:hint="cs"/>
          <w:b/>
          <w:sz w:val="40"/>
          <w:szCs w:val="40"/>
          <w:cs/>
          <w:lang w:val="en-US"/>
        </w:rPr>
        <w:t xml:space="preserve">                        </w:t>
      </w:r>
      <w:r w:rsidR="00EC6520">
        <w:rPr>
          <w:noProof/>
          <w:lang w:val="en-US"/>
        </w:rPr>
        <w:drawing>
          <wp:inline distT="0" distB="0" distL="0" distR="0" wp14:anchorId="094A0103" wp14:editId="771579BF">
            <wp:extent cx="3540642" cy="2573079"/>
            <wp:effectExtent l="0" t="0" r="0" b="0"/>
            <wp:docPr id="3" name="Picture 3" descr="Image result for ir sensor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r sensor modu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61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520">
        <w:rPr>
          <w:rFonts w:hint="cs"/>
          <w:b/>
          <w:sz w:val="40"/>
          <w:szCs w:val="40"/>
          <w:cs/>
          <w:lang w:val="en-US"/>
        </w:rPr>
        <w:t xml:space="preserve">              </w:t>
      </w:r>
      <w:r w:rsidR="00EC6520">
        <w:rPr>
          <w:noProof/>
          <w:lang w:val="en-US"/>
        </w:rPr>
        <w:drawing>
          <wp:inline distT="0" distB="0" distL="0" distR="0" wp14:anchorId="2EAB0CA8" wp14:editId="67B4C344">
            <wp:extent cx="3710763" cy="2071253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098" cy="20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520">
        <w:rPr>
          <w:rFonts w:hint="cs"/>
          <w:b/>
          <w:sz w:val="40"/>
          <w:szCs w:val="40"/>
          <w:cs/>
          <w:lang w:val="en-US"/>
        </w:rPr>
        <w:t xml:space="preserve">          </w:t>
      </w:r>
      <w:r w:rsidR="00A86A91">
        <w:rPr>
          <w:rFonts w:hint="cs"/>
          <w:b/>
          <w:sz w:val="40"/>
          <w:szCs w:val="40"/>
          <w:cs/>
          <w:lang w:val="en-US"/>
        </w:rPr>
        <w:t xml:space="preserve">    </w:t>
      </w:r>
    </w:p>
    <w:p w:rsidR="00BD0543" w:rsidRDefault="00BD0543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D0543" w:rsidRDefault="00BD0543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D0543" w:rsidRDefault="00BD0543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lastRenderedPageBreak/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F1459F" w:rsidRDefault="008D78B3" w:rsidP="00F1459F">
      <w:pPr>
        <w:pStyle w:val="ListParagraph"/>
        <w:ind w:left="397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(</w:t>
      </w:r>
      <w:r w:rsidRPr="00FB1287">
        <w:rPr>
          <w:rFonts w:cstheme="minorBidi"/>
          <w:kern w:val="22"/>
          <w:sz w:val="26"/>
          <w:szCs w:val="26"/>
        </w:rPr>
        <w:t xml:space="preserve">Arduino </w:t>
      </w:r>
      <w:r>
        <w:rPr>
          <w:rFonts w:cstheme="minorBidi"/>
          <w:kern w:val="22"/>
          <w:sz w:val="26"/>
          <w:szCs w:val="26"/>
        </w:rPr>
        <w:t xml:space="preserve"> Board </w:t>
      </w:r>
      <w:r>
        <w:rPr>
          <w:rFonts w:cstheme="minorBidi" w:hint="cs"/>
          <w:kern w:val="22"/>
          <w:sz w:val="26"/>
          <w:szCs w:val="26"/>
          <w:cs/>
        </w:rPr>
        <w:t xml:space="preserve">च्या Vcc टोकाला रिले म्योडूलचे Dc + टोक जोडावे व </w:t>
      </w:r>
      <w:r w:rsidR="00F1459F">
        <w:rPr>
          <w:rFonts w:cstheme="minorBidi" w:hint="cs"/>
          <w:kern w:val="22"/>
          <w:sz w:val="26"/>
          <w:szCs w:val="26"/>
          <w:cs/>
        </w:rPr>
        <w:t>आय आर सेन्सरचे Vcc टोक जोडावे.</w:t>
      </w:r>
    </w:p>
    <w:p w:rsidR="00F1459F" w:rsidRDefault="00F1459F" w:rsidP="00F1459F">
      <w:pPr>
        <w:pStyle w:val="ListParagraph"/>
        <w:ind w:left="397"/>
        <w:rPr>
          <w:rFonts w:cstheme="minorBidi"/>
          <w:kern w:val="22"/>
          <w:sz w:val="26"/>
          <w:szCs w:val="26"/>
        </w:rPr>
      </w:pPr>
      <w:r w:rsidRPr="00FB1287">
        <w:rPr>
          <w:rFonts w:cstheme="minorBidi"/>
          <w:kern w:val="22"/>
          <w:sz w:val="26"/>
          <w:szCs w:val="26"/>
        </w:rPr>
        <w:t xml:space="preserve">Arduino </w:t>
      </w:r>
      <w:r>
        <w:rPr>
          <w:rFonts w:cstheme="minorBidi"/>
          <w:kern w:val="22"/>
          <w:sz w:val="26"/>
          <w:szCs w:val="26"/>
        </w:rPr>
        <w:t xml:space="preserve">Board </w:t>
      </w:r>
      <w:r>
        <w:rPr>
          <w:rFonts w:cstheme="minorBidi" w:hint="cs"/>
          <w:kern w:val="22"/>
          <w:sz w:val="26"/>
          <w:szCs w:val="26"/>
          <w:cs/>
        </w:rPr>
        <w:t>च्या GND टोकाला रिले म्योडूल व आय आर सेन्सरचे GND डोक जोडावे.</w:t>
      </w:r>
    </w:p>
    <w:p w:rsidR="00F1459F" w:rsidRDefault="00F1459F" w:rsidP="00F1459F">
      <w:pPr>
        <w:pStyle w:val="ListParagraph"/>
        <w:ind w:left="0"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रिले म्योडूलाचे IN हे टोक आय आर सेन्सरच्या DATA या टोकाला जोडावे.</w:t>
      </w:r>
    </w:p>
    <w:p w:rsidR="00F1459F" w:rsidRDefault="00F1459F" w:rsidP="00F1459F">
      <w:pPr>
        <w:pStyle w:val="ListParagraph"/>
        <w:ind w:left="397"/>
        <w:rPr>
          <w:rFonts w:cstheme="minorBidi"/>
          <w:kern w:val="22"/>
          <w:sz w:val="26"/>
          <w:szCs w:val="26"/>
        </w:rPr>
      </w:pPr>
      <w:r w:rsidRPr="00FB1287">
        <w:rPr>
          <w:rFonts w:cstheme="minorBidi"/>
          <w:kern w:val="22"/>
          <w:sz w:val="26"/>
          <w:szCs w:val="26"/>
        </w:rPr>
        <w:t xml:space="preserve">Arduino </w:t>
      </w:r>
      <w:r>
        <w:rPr>
          <w:rFonts w:cstheme="minorBidi"/>
          <w:kern w:val="22"/>
          <w:sz w:val="26"/>
          <w:szCs w:val="26"/>
        </w:rPr>
        <w:t>Board</w:t>
      </w:r>
      <w:r>
        <w:rPr>
          <w:rFonts w:cstheme="minorBidi" w:hint="cs"/>
          <w:kern w:val="22"/>
          <w:sz w:val="26"/>
          <w:szCs w:val="26"/>
          <w:cs/>
        </w:rPr>
        <w:t xml:space="preserve"> च्या </w:t>
      </w:r>
      <w:r>
        <w:rPr>
          <w:rFonts w:cstheme="minorBidi" w:hint="cs"/>
          <w:kern w:val="22"/>
          <w:sz w:val="26"/>
          <w:szCs w:val="26"/>
        </w:rPr>
        <w:t>VIN</w:t>
      </w:r>
      <w:r>
        <w:rPr>
          <w:rFonts w:cstheme="minorBidi" w:hint="cs"/>
          <w:kern w:val="22"/>
          <w:sz w:val="26"/>
          <w:szCs w:val="26"/>
          <w:cs/>
        </w:rPr>
        <w:t xml:space="preserve"> या टोकाला बॅटरी कॅपचे सकारात्मक टोक जोडावे व नकारत्मक टोक GND टोकाला जोडावे.</w:t>
      </w:r>
    </w:p>
    <w:p w:rsidR="008D78B3" w:rsidRPr="00A86A91" w:rsidRDefault="00F1459F" w:rsidP="00A86A91">
      <w:pPr>
        <w:pStyle w:val="ListParagraph"/>
        <w:ind w:left="397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रिले म्योडूलच्या NC या टोकाला बझरचे सकारत्मक टोक जोडावे व</w:t>
      </w:r>
      <w:r w:rsidR="00927E7C">
        <w:rPr>
          <w:rFonts w:cstheme="minorBidi" w:hint="cs"/>
          <w:sz w:val="26"/>
          <w:szCs w:val="26"/>
          <w:cs/>
        </w:rPr>
        <w:t xml:space="preserve"> Common या टोकाला</w:t>
      </w:r>
      <w:r w:rsidR="00927E7C" w:rsidRPr="00927E7C">
        <w:rPr>
          <w:rFonts w:cstheme="minorBidi" w:hint="cs"/>
          <w:kern w:val="22"/>
          <w:sz w:val="26"/>
          <w:szCs w:val="26"/>
          <w:cs/>
        </w:rPr>
        <w:t xml:space="preserve"> </w:t>
      </w:r>
      <w:r w:rsidR="00927E7C">
        <w:rPr>
          <w:rFonts w:cstheme="minorBidi" w:hint="cs"/>
          <w:kern w:val="22"/>
          <w:sz w:val="26"/>
          <w:szCs w:val="26"/>
          <w:cs/>
        </w:rPr>
        <w:t>बॅटरी कॅपचे सकारात्मक टोक जोडावे व दोन्हीचे नकारात्मक टोक एकत्र करावे.</w:t>
      </w:r>
      <w:r w:rsidR="00927E7C">
        <w:rPr>
          <w:rFonts w:cstheme="minorBidi" w:hint="cs"/>
          <w:sz w:val="26"/>
          <w:szCs w:val="26"/>
          <w:cs/>
        </w:rPr>
        <w:t xml:space="preserve"> </w:t>
      </w:r>
      <w:r w:rsidR="008D78B3">
        <w:rPr>
          <w:rFonts w:cstheme="minorBidi" w:hint="cs"/>
          <w:sz w:val="26"/>
          <w:szCs w:val="26"/>
          <w:cs/>
        </w:rPr>
        <w:t>)</w:t>
      </w:r>
    </w:p>
    <w:p w:rsidR="0049216B" w:rsidRDefault="00FC0F53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  <w:lang w:val="en-US"/>
        </w:rPr>
        <w:t xml:space="preserve">Arduino </w:t>
      </w:r>
      <w:r>
        <w:rPr>
          <w:rFonts w:cstheme="minorBidi" w:hint="cs"/>
          <w:sz w:val="26"/>
          <w:szCs w:val="26"/>
          <w:cs/>
          <w:lang w:val="en-US"/>
        </w:rPr>
        <w:t>मध्ये प्रोग्राम अपलोड करून घ्यावा</w:t>
      </w:r>
      <w:r w:rsidR="0049216B">
        <w:rPr>
          <w:rFonts w:cstheme="minorBidi" w:hint="cs"/>
          <w:sz w:val="26"/>
          <w:szCs w:val="26"/>
          <w:cs/>
        </w:rPr>
        <w:t xml:space="preserve">. </w:t>
      </w:r>
    </w:p>
    <w:p w:rsidR="00FC0F53" w:rsidRPr="005F7AB3" w:rsidRDefault="00FC0F53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प्रोजेक्ट टेस्ट करावा.</w:t>
      </w:r>
    </w:p>
    <w:p w:rsidR="007C5360" w:rsidRPr="00FC0F53" w:rsidRDefault="00616490" w:rsidP="00FC0F53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86A91" w:rsidRPr="00153CDD" w:rsidRDefault="00A86A9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BD0543" w:rsidRDefault="00F37225" w:rsidP="00BD0543">
      <w:pPr>
        <w:spacing w:after="10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BD0543" w:rsidRPr="00BD0543">
        <w:rPr>
          <w:rFonts w:cstheme="minorBidi"/>
          <w:kern w:val="22"/>
          <w:sz w:val="26"/>
          <w:szCs w:val="26"/>
        </w:rPr>
        <w:t xml:space="preserve">Blind Stick </w:t>
      </w:r>
      <w:r w:rsidR="00BD0543">
        <w:rPr>
          <w:rFonts w:cstheme="minorBidi" w:hint="cs"/>
          <w:kern w:val="22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Pr="00BD0543" w:rsidRDefault="00474407" w:rsidP="00BD0543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FC0F53">
        <w:rPr>
          <w:rFonts w:cstheme="minorBidi" w:hint="cs"/>
          <w:sz w:val="26"/>
          <w:szCs w:val="26"/>
          <w:cs/>
        </w:rPr>
        <w:t xml:space="preserve">Blind Stick </w:t>
      </w:r>
      <w:r w:rsidR="00BD0543">
        <w:rPr>
          <w:rFonts w:cstheme="minorBidi" w:hint="cs"/>
          <w:sz w:val="26"/>
          <w:szCs w:val="26"/>
          <w:cs/>
        </w:rPr>
        <w:t xml:space="preserve">साठी </w:t>
      </w:r>
      <w:bookmarkStart w:id="0" w:name="_GoBack"/>
      <w:bookmarkEnd w:id="0"/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4"/>
      <w:headerReference w:type="default" r:id="rId15"/>
      <w:footerReference w:type="default" r:id="rId16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3B" w:rsidRDefault="00B2303B" w:rsidP="00C708E2">
      <w:pPr>
        <w:spacing w:after="0" w:line="240" w:lineRule="auto"/>
      </w:pPr>
      <w:r>
        <w:separator/>
      </w:r>
    </w:p>
  </w:endnote>
  <w:endnote w:type="continuationSeparator" w:id="0">
    <w:p w:rsidR="00B2303B" w:rsidRDefault="00B2303B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2303B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BD0543">
                  <w:rPr>
                    <w:rFonts w:ascii="Tahoma" w:hAnsi="Tahoma" w:cs="Tahoma"/>
                    <w:noProof/>
                    <w:sz w:val="28"/>
                    <w:szCs w:val="28"/>
                  </w:rPr>
                  <w:t>7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3B" w:rsidRDefault="00B2303B" w:rsidP="00C708E2">
      <w:pPr>
        <w:spacing w:after="0" w:line="240" w:lineRule="auto"/>
      </w:pPr>
      <w:r>
        <w:separator/>
      </w:r>
    </w:p>
  </w:footnote>
  <w:footnote w:type="continuationSeparator" w:id="0">
    <w:p w:rsidR="00B2303B" w:rsidRDefault="00B2303B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2303B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6A91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303B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D0543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287"/>
    <w:rsid w:val="00FC0F53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130"/>
        <o:r id="V:Rule3" type="connector" idref="#_x0000_s1129"/>
        <o:r id="V:Rule4" type="connector" idref="#_x0000_s1134"/>
        <o:r id="V:Rule5" type="connector" idref="#_x0000_s1133"/>
        <o:r id="V:Rule6" type="connector" idref="#_x0000_s1131"/>
        <o:r id="V:Rule7" type="connector" idref="#_x0000_s1132"/>
        <o:r id="V:Rule8" type="connector" idref="#_x0000_s11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43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5A7E-E3F8-4278-8B8E-84F7C7E6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463</TotalTime>
  <Pages>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73</cp:revision>
  <cp:lastPrinted>2013-11-13T11:45:00Z</cp:lastPrinted>
  <dcterms:created xsi:type="dcterms:W3CDTF">2015-09-02T18:41:00Z</dcterms:created>
  <dcterms:modified xsi:type="dcterms:W3CDTF">2018-04-27T07:40:00Z</dcterms:modified>
</cp:coreProperties>
</file>